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52AFF" w14:textId="0CB15AFC" w:rsidR="003D02CE" w:rsidRPr="003D02CE" w:rsidRDefault="003D02CE" w:rsidP="003D02CE">
      <w:pPr>
        <w:pStyle w:val="3GPPHeader"/>
        <w:spacing w:after="60"/>
        <w:rPr>
          <w:lang w:val="en-AU"/>
        </w:rPr>
      </w:pPr>
      <w:r w:rsidRPr="003D02CE">
        <w:rPr>
          <w:lang w:val="en-AU"/>
        </w:rPr>
        <w:t>3GPP TSG-RAN WG1 Meeting #9</w:t>
      </w:r>
      <w:r w:rsidR="00D81DE3">
        <w:rPr>
          <w:lang w:val="en-AU"/>
        </w:rPr>
        <w:t>5</w:t>
      </w:r>
      <w:r w:rsidRPr="003D02CE">
        <w:rPr>
          <w:lang w:val="en-AU"/>
        </w:rPr>
        <w:tab/>
      </w:r>
      <w:r w:rsidR="00263BDE" w:rsidRPr="0087673B">
        <w:rPr>
          <w:lang w:val="en-AU"/>
        </w:rPr>
        <w:t>R1</w:t>
      </w:r>
      <w:r w:rsidR="0087673B" w:rsidRPr="0087673B">
        <w:rPr>
          <w:lang w:val="en-AU"/>
        </w:rPr>
        <w:t>-</w:t>
      </w:r>
      <w:bookmarkStart w:id="0" w:name="_GoBack"/>
      <w:r w:rsidR="0087673B" w:rsidRPr="0087673B">
        <w:rPr>
          <w:lang w:val="en-AU"/>
        </w:rPr>
        <w:t>1814004</w:t>
      </w:r>
      <w:bookmarkEnd w:id="0"/>
    </w:p>
    <w:p w14:paraId="7BCF6BF3" w14:textId="517D1366" w:rsidR="003D02CE" w:rsidRPr="003D02CE" w:rsidRDefault="00D81DE3" w:rsidP="003D02CE">
      <w:pPr>
        <w:pStyle w:val="3GPPHeader"/>
        <w:rPr>
          <w:bCs/>
          <w:lang w:val="en-AU"/>
        </w:rPr>
      </w:pPr>
      <w:r w:rsidRPr="00B231ED">
        <w:rPr>
          <w:bCs/>
          <w:lang w:val="en-AU"/>
        </w:rPr>
        <w:t>Spokane, USA, November 12th – 16th, 2018</w:t>
      </w:r>
    </w:p>
    <w:p w14:paraId="74D5F4D6" w14:textId="77777777" w:rsidR="005D126B" w:rsidRPr="0029430B" w:rsidRDefault="005D126B" w:rsidP="005D126B">
      <w:pPr>
        <w:pStyle w:val="3GPPHeader"/>
        <w:rPr>
          <w:lang w:val="en-AU"/>
        </w:rPr>
      </w:pPr>
    </w:p>
    <w:p w14:paraId="4F1EB857" w14:textId="77777777" w:rsidR="005D126B" w:rsidRPr="0029430B" w:rsidRDefault="005D126B" w:rsidP="005D126B">
      <w:pPr>
        <w:pStyle w:val="3GPPHeader"/>
        <w:rPr>
          <w:lang w:val="en-AU"/>
        </w:rPr>
      </w:pPr>
      <w:r w:rsidRPr="0029430B">
        <w:rPr>
          <w:lang w:val="en-AU"/>
        </w:rPr>
        <w:t>Source:</w:t>
      </w:r>
      <w:r w:rsidRPr="0029430B">
        <w:rPr>
          <w:lang w:val="en-AU"/>
        </w:rPr>
        <w:tab/>
        <w:t>Ericsson</w:t>
      </w:r>
    </w:p>
    <w:p w14:paraId="6892D285" w14:textId="015F24B8" w:rsidR="005D126B" w:rsidRPr="0029430B" w:rsidRDefault="005D126B" w:rsidP="005D126B">
      <w:pPr>
        <w:pStyle w:val="3GPPHeader"/>
        <w:rPr>
          <w:lang w:val="en-AU"/>
        </w:rPr>
      </w:pPr>
      <w:r w:rsidRPr="0029430B">
        <w:rPr>
          <w:lang w:val="en-AU"/>
        </w:rPr>
        <w:t>Title:</w:t>
      </w:r>
      <w:r w:rsidRPr="0029430B">
        <w:rPr>
          <w:lang w:val="en-AU"/>
        </w:rPr>
        <w:tab/>
      </w:r>
      <w:r w:rsidR="00C970CF">
        <w:rPr>
          <w:lang w:val="en-AU"/>
        </w:rPr>
        <w:t xml:space="preserve">Performance of UE antenna virtualization </w:t>
      </w:r>
      <w:r w:rsidR="009913A4" w:rsidRPr="009913A4">
        <w:rPr>
          <w:lang w:val="en-AU"/>
        </w:rPr>
        <w:t xml:space="preserve">for </w:t>
      </w:r>
      <w:r w:rsidR="00C970CF">
        <w:rPr>
          <w:lang w:val="en-AU"/>
        </w:rPr>
        <w:t xml:space="preserve">full </w:t>
      </w:r>
      <w:r w:rsidR="009913A4" w:rsidRPr="009913A4">
        <w:rPr>
          <w:lang w:val="en-AU"/>
        </w:rPr>
        <w:t>power UL transmission</w:t>
      </w:r>
    </w:p>
    <w:p w14:paraId="63A32E40" w14:textId="65DB8C78" w:rsidR="005D126B" w:rsidRPr="008F4B57" w:rsidRDefault="005D126B" w:rsidP="005D126B">
      <w:pPr>
        <w:pStyle w:val="3GPPHeader"/>
        <w:rPr>
          <w:lang w:val="en-AU"/>
        </w:rPr>
      </w:pPr>
      <w:r w:rsidRPr="008F4B57">
        <w:rPr>
          <w:lang w:val="en-AU"/>
        </w:rPr>
        <w:t>Agenda Item:</w:t>
      </w:r>
      <w:r w:rsidRPr="008F4B57">
        <w:rPr>
          <w:lang w:val="en-AU"/>
        </w:rPr>
        <w:tab/>
      </w:r>
      <w:r w:rsidR="002B4DF5" w:rsidRPr="002B4DF5">
        <w:rPr>
          <w:lang w:val="en-AU"/>
        </w:rPr>
        <w:t>7.2.8.6</w:t>
      </w:r>
    </w:p>
    <w:p w14:paraId="063249B6" w14:textId="77777777" w:rsidR="005D126B" w:rsidRPr="0029430B" w:rsidRDefault="005D126B" w:rsidP="005D126B">
      <w:pPr>
        <w:pStyle w:val="3GPPHeader"/>
        <w:rPr>
          <w:lang w:val="en-AU"/>
        </w:rPr>
      </w:pPr>
      <w:r w:rsidRPr="0029430B">
        <w:rPr>
          <w:lang w:val="en-AU"/>
        </w:rPr>
        <w:t>Document for:</w:t>
      </w:r>
      <w:r w:rsidRPr="0029430B">
        <w:rPr>
          <w:lang w:val="en-AU"/>
        </w:rPr>
        <w:tab/>
        <w:t>Discussion and Decision</w:t>
      </w:r>
    </w:p>
    <w:p w14:paraId="72B2365A" w14:textId="3959F3C7" w:rsidR="00E90E49" w:rsidRPr="0029430B" w:rsidRDefault="007F75D5" w:rsidP="00CE0424">
      <w:pPr>
        <w:pStyle w:val="Heading1"/>
      </w:pPr>
      <w:r w:rsidRPr="0029430B">
        <w:t>Introduction</w:t>
      </w:r>
    </w:p>
    <w:p w14:paraId="779061FE" w14:textId="3A5934A8" w:rsidR="00374942" w:rsidRDefault="00374942" w:rsidP="00374942">
      <w:pPr>
        <w:pStyle w:val="BodyText"/>
        <w:rPr>
          <w:lang w:val="en-AU"/>
        </w:rPr>
      </w:pPr>
      <w:r>
        <w:rPr>
          <w:lang w:val="en-AU"/>
        </w:rPr>
        <w:t>In RAN1#94bis, some potential solutions enabling full power transmission for PUSCH were identified:</w:t>
      </w:r>
    </w:p>
    <w:p w14:paraId="790C3B0A" w14:textId="77777777" w:rsidR="00374942" w:rsidRPr="009F0ABA" w:rsidRDefault="00374942" w:rsidP="00374942">
      <w:pPr>
        <w:spacing w:after="0" w:line="240" w:lineRule="auto"/>
        <w:ind w:left="1287" w:hanging="720"/>
        <w:rPr>
          <w:rFonts w:ascii="Times" w:eastAsia="Batang" w:hAnsi="Times" w:cs="Times New Roman"/>
          <w:b/>
          <w:sz w:val="20"/>
          <w:szCs w:val="24"/>
          <w:highlight w:val="green"/>
          <w:lang w:val="en-GB"/>
        </w:rPr>
      </w:pPr>
      <w:r w:rsidRPr="009F0ABA">
        <w:rPr>
          <w:rFonts w:ascii="Times" w:eastAsia="Batang" w:hAnsi="Times" w:cs="Times New Roman"/>
          <w:b/>
          <w:sz w:val="20"/>
          <w:szCs w:val="24"/>
          <w:highlight w:val="green"/>
          <w:lang w:val="en-GB"/>
        </w:rPr>
        <w:t>Agreement</w:t>
      </w:r>
    </w:p>
    <w:p w14:paraId="6541F2E1" w14:textId="77777777" w:rsidR="00374942" w:rsidRPr="009F0ABA" w:rsidRDefault="00374942" w:rsidP="00374942">
      <w:pPr>
        <w:spacing w:after="0" w:line="240" w:lineRule="auto"/>
        <w:ind w:left="567"/>
        <w:rPr>
          <w:rFonts w:ascii="Times" w:eastAsia="Batang" w:hAnsi="Times" w:cs="Times New Roman"/>
          <w:sz w:val="20"/>
          <w:szCs w:val="24"/>
          <w:lang w:val="en-GB"/>
        </w:rPr>
      </w:pPr>
      <w:r w:rsidRPr="009F0ABA">
        <w:rPr>
          <w:rFonts w:ascii="Times" w:eastAsia="Batang" w:hAnsi="Times" w:cs="Times New Roman"/>
          <w:sz w:val="20"/>
          <w:szCs w:val="24"/>
          <w:lang w:val="en-GB"/>
        </w:rPr>
        <w:t>Consider the following potential solutions and other solutions (such as combination of the solutions below) for</w:t>
      </w:r>
      <w:r w:rsidRPr="009F0ABA">
        <w:rPr>
          <w:rFonts w:ascii="Times" w:eastAsia="Batang" w:hAnsi="Times" w:cs="Times New Roman" w:hint="eastAsia"/>
          <w:sz w:val="20"/>
          <w:szCs w:val="24"/>
          <w:lang w:val="en-GB"/>
        </w:rPr>
        <w:t xml:space="preserve"> </w:t>
      </w:r>
      <w:r w:rsidRPr="009F0ABA">
        <w:rPr>
          <w:rFonts w:ascii="Times" w:eastAsia="Batang" w:hAnsi="Times" w:cs="Times New Roman"/>
          <w:sz w:val="20"/>
          <w:szCs w:val="24"/>
          <w:lang w:val="en-GB"/>
        </w:rPr>
        <w:t>UL full power transmission. Decision will be made in RAN1#95:</w:t>
      </w:r>
    </w:p>
    <w:p w14:paraId="2E0F9282"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1: Refinement/adjustment of UL codebook is supported</w:t>
      </w:r>
    </w:p>
    <w:p w14:paraId="267446DE"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 xml:space="preserve">1-1: Support a new </w:t>
      </w:r>
      <w:proofErr w:type="spellStart"/>
      <w:r w:rsidRPr="009F0ABA">
        <w:rPr>
          <w:rFonts w:ascii="Times" w:eastAsia="Batang" w:hAnsi="Times" w:cs="Times New Roman"/>
          <w:sz w:val="20"/>
          <w:szCs w:val="24"/>
          <w:lang w:val="en-GB"/>
        </w:rPr>
        <w:t>codebookSubset</w:t>
      </w:r>
      <w:proofErr w:type="spellEnd"/>
      <w:r w:rsidRPr="009F0ABA">
        <w:rPr>
          <w:rFonts w:ascii="Times" w:eastAsia="Batang" w:hAnsi="Times" w:cs="Times New Roman"/>
          <w:sz w:val="20"/>
          <w:szCs w:val="24"/>
          <w:lang w:val="en-GB"/>
        </w:rPr>
        <w:t xml:space="preserve"> for non-coherent and partial-coherent transmission capable UEs</w:t>
      </w:r>
    </w:p>
    <w:p w14:paraId="55CF6A9E"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1-2: Introduce additional scaling factor for uplink codebook</w:t>
      </w:r>
    </w:p>
    <w:p w14:paraId="113A238A"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2: UE transparently appl</w:t>
      </w:r>
      <w:r>
        <w:rPr>
          <w:rFonts w:ascii="Times" w:eastAsia="Batang" w:hAnsi="Times" w:cs="Times New Roman"/>
          <w:sz w:val="20"/>
          <w:szCs w:val="24"/>
          <w:lang w:val="en-GB"/>
        </w:rPr>
        <w:t>ies</w:t>
      </w:r>
      <w:r w:rsidRPr="009F0ABA">
        <w:rPr>
          <w:rFonts w:ascii="Times" w:eastAsia="Batang" w:hAnsi="Times" w:cs="Times New Roman"/>
          <w:sz w:val="20"/>
          <w:szCs w:val="24"/>
          <w:lang w:val="en-GB"/>
        </w:rPr>
        <w:t xml:space="preserve"> a small cyclic or linear delay</w:t>
      </w:r>
    </w:p>
    <w:p w14:paraId="7E722D6F"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3: Power control mechanism to be modified to support UL full power transmission without precluding the use of full rated PA(s)</w:t>
      </w:r>
    </w:p>
    <w:p w14:paraId="7D460663" w14:textId="77777777"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Note: Full rated PA refers to a PA having power not lower than that of the power class</w:t>
      </w:r>
    </w:p>
    <w:p w14:paraId="027008F7" w14:textId="77777777" w:rsidR="00374942" w:rsidRDefault="00374942" w:rsidP="00374942">
      <w:pPr>
        <w:pStyle w:val="BodyText"/>
        <w:ind w:left="567"/>
        <w:rPr>
          <w:rFonts w:ascii="Times" w:eastAsia="Batang" w:hAnsi="Times" w:cs="Times New Roman"/>
          <w:sz w:val="20"/>
          <w:szCs w:val="24"/>
          <w:lang w:val="en-GB"/>
        </w:rPr>
      </w:pPr>
      <w:r w:rsidRPr="009F0ABA">
        <w:rPr>
          <w:rFonts w:ascii="Times" w:eastAsia="Batang" w:hAnsi="Times" w:cs="Times New Roman"/>
          <w:sz w:val="20"/>
          <w:szCs w:val="24"/>
          <w:lang w:val="en-GB"/>
        </w:rPr>
        <w:t>Option 4: Up to UE implementation (no specification impact)</w:t>
      </w:r>
    </w:p>
    <w:p w14:paraId="6821E663" w14:textId="00940F11" w:rsidR="00374942" w:rsidRDefault="00AD5AE0" w:rsidP="00374942">
      <w:pPr>
        <w:pStyle w:val="BodyText"/>
        <w:rPr>
          <w:lang w:val="en-AU"/>
        </w:rPr>
      </w:pPr>
      <w:r>
        <w:rPr>
          <w:lang w:val="en-AU"/>
        </w:rPr>
        <w:t>Since t</w:t>
      </w:r>
      <w:r>
        <w:rPr>
          <w:lang w:val="en-AU"/>
        </w:rPr>
        <w:t xml:space="preserve">he antenna array topology of UEs is expected to vary widely with respect </w:t>
      </w:r>
      <w:r>
        <w:rPr>
          <w:lang w:val="en-AU"/>
        </w:rPr>
        <w:t xml:space="preserve">to </w:t>
      </w:r>
      <w:r>
        <w:rPr>
          <w:lang w:val="en-AU"/>
        </w:rPr>
        <w:t>antenna element radiation patterns, polarization properties, antenna element separations</w:t>
      </w:r>
      <w:r>
        <w:rPr>
          <w:lang w:val="en-AU"/>
        </w:rPr>
        <w:t xml:space="preserve">, etc., it is important that RAN1 specifications for full power transmission </w:t>
      </w:r>
      <w:r w:rsidR="00805AE3">
        <w:rPr>
          <w:lang w:val="en-AU"/>
        </w:rPr>
        <w:t>leave maximum flexibility in the UEs’ implementations to allow them to provide full power</w:t>
      </w:r>
      <w:r>
        <w:rPr>
          <w:lang w:val="en-AU"/>
        </w:rPr>
        <w:t xml:space="preserve">. </w:t>
      </w:r>
      <w:r>
        <w:rPr>
          <w:lang w:val="en-AU"/>
        </w:rPr>
        <w:t xml:space="preserve"> </w:t>
      </w:r>
      <w:r w:rsidR="00374942">
        <w:rPr>
          <w:lang w:val="en-AU"/>
        </w:rPr>
        <w:t>In this contribution, we</w:t>
      </w:r>
      <w:r w:rsidR="00A96B2E">
        <w:rPr>
          <w:lang w:val="en-AU"/>
        </w:rPr>
        <w:t xml:space="preserve"> </w:t>
      </w:r>
      <w:r w:rsidR="00E7505A">
        <w:rPr>
          <w:lang w:val="en-AU"/>
        </w:rPr>
        <w:t xml:space="preserve">provide some </w:t>
      </w:r>
      <w:r w:rsidR="00261349">
        <w:rPr>
          <w:lang w:val="en-AU"/>
        </w:rPr>
        <w:t xml:space="preserve">initial </w:t>
      </w:r>
      <w:r w:rsidR="00E7505A">
        <w:rPr>
          <w:lang w:val="en-AU"/>
        </w:rPr>
        <w:t xml:space="preserve">results </w:t>
      </w:r>
      <w:r w:rsidR="00261349">
        <w:rPr>
          <w:lang w:val="en-AU"/>
        </w:rPr>
        <w:t xml:space="preserve">on </w:t>
      </w:r>
      <w:r w:rsidR="00B91971">
        <w:rPr>
          <w:lang w:val="en-AU"/>
        </w:rPr>
        <w:t xml:space="preserve">how the benefits of </w:t>
      </w:r>
      <w:r w:rsidR="00261349">
        <w:rPr>
          <w:lang w:val="en-AU"/>
        </w:rPr>
        <w:t xml:space="preserve">benefits of </w:t>
      </w:r>
      <w:r w:rsidR="00E7505A">
        <w:rPr>
          <w:lang w:val="en-AU"/>
        </w:rPr>
        <w:t xml:space="preserve">UE antenna virtualization </w:t>
      </w:r>
      <w:r w:rsidR="00B91971">
        <w:rPr>
          <w:lang w:val="en-AU"/>
        </w:rPr>
        <w:t xml:space="preserve">vary with antenna configuration for </w:t>
      </w:r>
      <w:r w:rsidR="00B95AF7">
        <w:rPr>
          <w:lang w:val="en-AU"/>
        </w:rPr>
        <w:t>non-coherent transmission</w:t>
      </w:r>
      <w:r w:rsidR="00E7505A">
        <w:rPr>
          <w:lang w:val="en-AU"/>
        </w:rPr>
        <w:t>.</w:t>
      </w:r>
    </w:p>
    <w:p w14:paraId="55433EBD" w14:textId="2B5927A3" w:rsidR="009550AA" w:rsidRDefault="00A96B2E" w:rsidP="009550AA">
      <w:pPr>
        <w:pStyle w:val="Heading1"/>
        <w:rPr>
          <w:lang w:val="en-US"/>
        </w:rPr>
      </w:pPr>
      <w:bookmarkStart w:id="1" w:name="_Hlk510732493"/>
      <w:r>
        <w:rPr>
          <w:lang w:val="en-US"/>
        </w:rPr>
        <w:t>Simulations</w:t>
      </w:r>
    </w:p>
    <w:p w14:paraId="165253A3" w14:textId="5EFBE31B" w:rsidR="009B6F24" w:rsidRPr="009B6F24" w:rsidRDefault="009B6F24" w:rsidP="009B6F24">
      <w:pPr>
        <w:rPr>
          <w:lang w:eastAsia="zh-CN"/>
        </w:rPr>
      </w:pPr>
      <w:r>
        <w:rPr>
          <w:lang w:eastAsia="zh-CN"/>
        </w:rPr>
        <w:t xml:space="preserve">In this section we will present results from </w:t>
      </w:r>
      <w:r w:rsidR="00B47E47">
        <w:rPr>
          <w:lang w:eastAsia="zh-CN"/>
        </w:rPr>
        <w:t xml:space="preserve">full buffer </w:t>
      </w:r>
      <w:r>
        <w:rPr>
          <w:lang w:eastAsia="zh-CN"/>
        </w:rPr>
        <w:t>system level simulations investigating</w:t>
      </w:r>
      <w:r w:rsidR="008C1A75">
        <w:rPr>
          <w:lang w:eastAsia="zh-CN"/>
        </w:rPr>
        <w:t xml:space="preserve"> UE antenna virtualization </w:t>
      </w:r>
      <w:r>
        <w:rPr>
          <w:lang w:eastAsia="zh-CN"/>
        </w:rPr>
        <w:t>option 1-1</w:t>
      </w:r>
      <w:r w:rsidR="00F527E6">
        <w:rPr>
          <w:lang w:eastAsia="zh-CN"/>
        </w:rPr>
        <w:t xml:space="preserve"> from RAN1#94bis</w:t>
      </w:r>
      <w:r w:rsidR="00B95AF7">
        <w:rPr>
          <w:lang w:eastAsia="zh-CN"/>
        </w:rPr>
        <w:t xml:space="preserve"> and </w:t>
      </w:r>
      <w:r w:rsidR="00DA1060">
        <w:rPr>
          <w:lang w:eastAsia="zh-CN"/>
        </w:rPr>
        <w:t xml:space="preserve">the current </w:t>
      </w:r>
      <w:r>
        <w:rPr>
          <w:lang w:eastAsia="zh-CN"/>
        </w:rPr>
        <w:t>rel-15</w:t>
      </w:r>
      <w:r w:rsidR="00DA1060">
        <w:rPr>
          <w:lang w:eastAsia="zh-CN"/>
        </w:rPr>
        <w:t xml:space="preserve"> spec for </w:t>
      </w:r>
      <w:r w:rsidR="00B95AF7">
        <w:rPr>
          <w:lang w:eastAsia="zh-CN"/>
        </w:rPr>
        <w:t xml:space="preserve">non-coherent </w:t>
      </w:r>
      <w:r w:rsidR="00B14220">
        <w:rPr>
          <w:lang w:eastAsia="zh-CN"/>
        </w:rPr>
        <w:t>codebook-based</w:t>
      </w:r>
      <w:r w:rsidR="00DA1060">
        <w:rPr>
          <w:lang w:eastAsia="zh-CN"/>
        </w:rPr>
        <w:t xml:space="preserve"> UL transmission. </w:t>
      </w:r>
    </w:p>
    <w:p w14:paraId="3E40B7F8" w14:textId="47ACB7D4" w:rsidR="002E723C" w:rsidRPr="009B6F24" w:rsidRDefault="00A96B2E" w:rsidP="002E723C">
      <w:pPr>
        <w:pStyle w:val="Heading2"/>
      </w:pPr>
      <w:r>
        <w:t>Simulation parameters</w:t>
      </w:r>
    </w:p>
    <w:p w14:paraId="6D6DEE24" w14:textId="12B2C073" w:rsidR="009B6F24" w:rsidRDefault="009B6F24" w:rsidP="009B6F24">
      <w:pPr>
        <w:pStyle w:val="Heading3"/>
      </w:pPr>
      <w:r>
        <w:t>UE antenna setup</w:t>
      </w:r>
    </w:p>
    <w:p w14:paraId="2D9D71AF" w14:textId="5D2115C1" w:rsidR="002E723C" w:rsidRDefault="002E723C" w:rsidP="002E723C">
      <w:pPr>
        <w:rPr>
          <w:lang w:val="en-AU"/>
        </w:rPr>
      </w:pPr>
      <w:r>
        <w:rPr>
          <w:lang w:val="en-AU"/>
        </w:rPr>
        <w:t xml:space="preserve">The antenna array topology of UEs is expected to </w:t>
      </w:r>
      <w:r w:rsidR="00AD5AE0">
        <w:rPr>
          <w:lang w:val="en-AU"/>
        </w:rPr>
        <w:t xml:space="preserve">vary widely </w:t>
      </w:r>
      <w:r>
        <w:rPr>
          <w:lang w:val="en-AU"/>
        </w:rPr>
        <w:t xml:space="preserve">with respect of antenna element radiation patterns, polarization properties, antenna element separations and pointing directions. For UE implementations, especially at higher frequencies, it is expected that the different antenna arrangements within a UE will experience channels with low or no correlation, for example due to radiation patterns pointing in different directions, large separation between the antenna arrangements or orthogonal polarizations.  </w:t>
      </w:r>
      <w:r w:rsidR="009B6F24">
        <w:rPr>
          <w:lang w:val="en-AU"/>
        </w:rPr>
        <w:t xml:space="preserve">Therefore, it is motivated to consider </w:t>
      </w:r>
      <w:r>
        <w:rPr>
          <w:lang w:val="en-AU"/>
        </w:rPr>
        <w:t xml:space="preserve">various UE configurations </w:t>
      </w:r>
      <w:r w:rsidR="009B6F24">
        <w:rPr>
          <w:lang w:val="en-AU"/>
        </w:rPr>
        <w:t>when investigat</w:t>
      </w:r>
      <w:r w:rsidR="00B14220">
        <w:rPr>
          <w:lang w:val="en-AU"/>
        </w:rPr>
        <w:t>ing</w:t>
      </w:r>
      <w:r w:rsidR="009B6F24">
        <w:rPr>
          <w:lang w:val="en-AU"/>
        </w:rPr>
        <w:t xml:space="preserve"> UL MIMO related </w:t>
      </w:r>
      <w:r w:rsidR="00B14220">
        <w:rPr>
          <w:lang w:val="en-AU"/>
        </w:rPr>
        <w:t>enhancements</w:t>
      </w:r>
      <w:r w:rsidR="009B6F24">
        <w:rPr>
          <w:lang w:val="en-AU"/>
        </w:rPr>
        <w:t>.</w:t>
      </w:r>
      <w:r>
        <w:rPr>
          <w:lang w:val="en-AU"/>
        </w:rPr>
        <w:t xml:space="preserve"> </w:t>
      </w:r>
    </w:p>
    <w:p w14:paraId="0C1F1C85" w14:textId="57B4F3AD" w:rsidR="002E723C" w:rsidRDefault="002E723C" w:rsidP="002E723C">
      <w:pPr>
        <w:rPr>
          <w:lang w:val="en-AU"/>
        </w:rPr>
      </w:pPr>
      <w:r>
        <w:rPr>
          <w:lang w:val="en-AU"/>
        </w:rPr>
        <w:lastRenderedPageBreak/>
        <w:t>In what follows, performances are compared for two different UE antenna configurations, illustrated in the following figure:</w:t>
      </w:r>
    </w:p>
    <w:p w14:paraId="2095DAE8" w14:textId="2D636C14" w:rsidR="002E723C" w:rsidRPr="00226228" w:rsidRDefault="00226228" w:rsidP="00226228">
      <w:pPr>
        <w:rPr>
          <w:lang w:val="en-AU"/>
        </w:rPr>
      </w:pPr>
      <w:r>
        <w:rPr>
          <w:noProof/>
        </w:rPr>
        <w:drawing>
          <wp:inline distT="0" distB="0" distL="0" distR="0" wp14:anchorId="029DABD3" wp14:editId="4312FB3E">
            <wp:extent cx="5943600" cy="2148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148840"/>
                    </a:xfrm>
                    <a:prstGeom prst="rect">
                      <a:avLst/>
                    </a:prstGeom>
                  </pic:spPr>
                </pic:pic>
              </a:graphicData>
            </a:graphic>
          </wp:inline>
        </w:drawing>
      </w:r>
    </w:p>
    <w:p w14:paraId="2FFBBFCA" w14:textId="4018A979" w:rsidR="002E723C" w:rsidRDefault="002E723C" w:rsidP="002E723C">
      <w:pPr>
        <w:pStyle w:val="Caption"/>
        <w:jc w:val="left"/>
        <w:rPr>
          <w:lang w:val="en-AU"/>
        </w:rPr>
      </w:pPr>
      <w:r>
        <w:rPr>
          <w:lang w:val="en-AU"/>
        </w:rPr>
        <w:t xml:space="preserve">Figure </w:t>
      </w:r>
      <w:r>
        <w:fldChar w:fldCharType="begin"/>
      </w:r>
      <w:r>
        <w:rPr>
          <w:lang w:val="en-AU"/>
        </w:rPr>
        <w:instrText xml:space="preserve"> SEQ Figure \* ARABIC </w:instrText>
      </w:r>
      <w:r>
        <w:fldChar w:fldCharType="separate"/>
      </w:r>
      <w:r w:rsidR="00652279">
        <w:rPr>
          <w:noProof/>
          <w:lang w:val="en-AU"/>
        </w:rPr>
        <w:t>1</w:t>
      </w:r>
      <w:r>
        <w:rPr>
          <w:noProof/>
        </w:rPr>
        <w:fldChar w:fldCharType="end"/>
      </w:r>
      <w:r>
        <w:rPr>
          <w:lang w:val="en-AU"/>
        </w:rPr>
        <w:t>: Two different UE antenna configurations: 1x2 ULA and diamond-shaped (DIAMOND) transmit antenna array</w:t>
      </w:r>
    </w:p>
    <w:p w14:paraId="67F96320" w14:textId="77777777" w:rsidR="002E723C" w:rsidRDefault="002E723C" w:rsidP="002E723C">
      <w:pPr>
        <w:keepNext/>
        <w:spacing w:after="0"/>
      </w:pPr>
      <w:r>
        <w:rPr>
          <w:b/>
        </w:rPr>
        <w:t>Observation</w:t>
      </w:r>
      <w:r>
        <w:t>:</w:t>
      </w:r>
    </w:p>
    <w:p w14:paraId="655CAC0C" w14:textId="4BB354DF" w:rsidR="002E723C" w:rsidRDefault="002E723C" w:rsidP="00F4409D">
      <w:pPr>
        <w:pStyle w:val="ListParagraph"/>
        <w:numPr>
          <w:ilvl w:val="0"/>
          <w:numId w:val="18"/>
        </w:numPr>
        <w:spacing w:line="256" w:lineRule="auto"/>
        <w:rPr>
          <w:lang w:val="en-AU"/>
        </w:rPr>
      </w:pPr>
      <w:r>
        <w:rPr>
          <w:lang w:val="en-AU"/>
        </w:rPr>
        <w:t xml:space="preserve">To support full UE antenna implementation </w:t>
      </w:r>
      <w:r w:rsidR="00B14220">
        <w:rPr>
          <w:lang w:val="en-AU"/>
        </w:rPr>
        <w:t>freedom,</w:t>
      </w:r>
      <w:r w:rsidR="009B6F24">
        <w:rPr>
          <w:lang w:val="en-AU"/>
        </w:rPr>
        <w:t xml:space="preserve"> it is appropriate to consider </w:t>
      </w:r>
      <w:r>
        <w:rPr>
          <w:lang w:val="en-AU"/>
        </w:rPr>
        <w:t>a wide variety of UE antenna configurations</w:t>
      </w:r>
      <w:r w:rsidR="009B6F24">
        <w:rPr>
          <w:lang w:val="en-AU"/>
        </w:rPr>
        <w:t xml:space="preserve"> when </w:t>
      </w:r>
      <w:r w:rsidR="00B14220">
        <w:rPr>
          <w:lang w:val="en-AU"/>
        </w:rPr>
        <w:t>investigating</w:t>
      </w:r>
      <w:r w:rsidR="009B6F24">
        <w:rPr>
          <w:lang w:val="en-AU"/>
        </w:rPr>
        <w:t xml:space="preserve"> UL MIMO related </w:t>
      </w:r>
      <w:r w:rsidR="00B14220">
        <w:rPr>
          <w:lang w:val="en-AU"/>
        </w:rPr>
        <w:t>enhancements</w:t>
      </w:r>
      <w:r w:rsidR="009B6F24">
        <w:rPr>
          <w:lang w:val="en-AU"/>
        </w:rPr>
        <w:t xml:space="preserve">. </w:t>
      </w:r>
    </w:p>
    <w:p w14:paraId="4920C7C8" w14:textId="13747CF4" w:rsidR="00594D01" w:rsidRDefault="00652279" w:rsidP="00652279">
      <w:pPr>
        <w:pStyle w:val="Heading3"/>
      </w:pPr>
      <w:r>
        <w:t>S</w:t>
      </w:r>
      <w:r w:rsidR="00594D01">
        <w:t xml:space="preserve">imulation </w:t>
      </w:r>
      <w:r>
        <w:t>setup</w:t>
      </w:r>
    </w:p>
    <w:p w14:paraId="76EA52E3" w14:textId="6DB11C04" w:rsidR="00652279" w:rsidRPr="00652279" w:rsidRDefault="00652279" w:rsidP="00652279">
      <w:pPr>
        <w:rPr>
          <w:lang w:val="en-GB" w:eastAsia="zh-CN"/>
        </w:rPr>
      </w:pPr>
      <w:r>
        <w:rPr>
          <w:lang w:val="en-GB" w:eastAsia="zh-CN"/>
        </w:rPr>
        <w:t xml:space="preserve">We have used the following settings in our </w:t>
      </w:r>
      <w:r w:rsidR="00B14220">
        <w:rPr>
          <w:lang w:val="en-GB" w:eastAsia="zh-CN"/>
        </w:rPr>
        <w:t xml:space="preserve">system level </w:t>
      </w:r>
      <w:r>
        <w:rPr>
          <w:lang w:val="en-GB" w:eastAsia="zh-CN"/>
        </w:rPr>
        <w:t xml:space="preserve">simulator. </w:t>
      </w:r>
    </w:p>
    <w:tbl>
      <w:tblPr>
        <w:tblW w:w="8515" w:type="dxa"/>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3045"/>
        <w:gridCol w:w="5470"/>
      </w:tblGrid>
      <w:tr w:rsidR="00594D01" w14:paraId="6AE06A0C" w14:textId="77777777" w:rsidTr="0081421C">
        <w:trPr>
          <w:trHeight w:val="255"/>
          <w:tblCellSpacing w:w="0" w:type="dxa"/>
        </w:trPr>
        <w:tc>
          <w:tcPr>
            <w:tcW w:w="8515" w:type="dxa"/>
            <w:gridSpan w:val="2"/>
            <w:tcBorders>
              <w:top w:val="single" w:sz="8" w:space="0" w:color="000000"/>
              <w:left w:val="single" w:sz="8" w:space="0" w:color="000000"/>
              <w:bottom w:val="single" w:sz="8" w:space="0" w:color="000000"/>
              <w:right w:val="single" w:sz="8" w:space="0" w:color="000000"/>
            </w:tcBorders>
            <w:hideMark/>
          </w:tcPr>
          <w:p w14:paraId="099D194E" w14:textId="77777777" w:rsidR="00594D01" w:rsidRDefault="00594D01" w:rsidP="0081421C">
            <w:pPr>
              <w:pStyle w:val="BodyText"/>
              <w:keepNext/>
              <w:jc w:val="center"/>
            </w:pPr>
            <w:bookmarkStart w:id="2" w:name="_Hlk525903763"/>
            <w:r>
              <w:rPr>
                <w:b/>
                <w:bCs/>
              </w:rPr>
              <w:lastRenderedPageBreak/>
              <w:t>Simulation parameters</w:t>
            </w:r>
          </w:p>
        </w:tc>
      </w:tr>
      <w:tr w:rsidR="00594D01" w14:paraId="14AB3F97"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E514EB6" w14:textId="77777777" w:rsidR="00594D01" w:rsidRDefault="00594D01" w:rsidP="0081421C">
            <w:pPr>
              <w:pStyle w:val="BodyText"/>
              <w:keepNext/>
              <w:spacing w:after="0"/>
              <w:rPr>
                <w:rFonts w:ascii="MS Mincho" w:hAnsi="MS Mincho"/>
              </w:rPr>
            </w:pPr>
            <w:r>
              <w:t>Carrier frequency</w:t>
            </w:r>
          </w:p>
        </w:tc>
        <w:tc>
          <w:tcPr>
            <w:tcW w:w="5470" w:type="dxa"/>
            <w:tcBorders>
              <w:top w:val="single" w:sz="8" w:space="0" w:color="000000"/>
              <w:left w:val="single" w:sz="8" w:space="0" w:color="000000"/>
              <w:bottom w:val="single" w:sz="8" w:space="0" w:color="000000"/>
              <w:right w:val="single" w:sz="8" w:space="0" w:color="000000"/>
            </w:tcBorders>
            <w:hideMark/>
          </w:tcPr>
          <w:p w14:paraId="50457BCD" w14:textId="77777777" w:rsidR="00594D01" w:rsidRDefault="00594D01" w:rsidP="0081421C">
            <w:pPr>
              <w:pStyle w:val="BodyText"/>
              <w:keepNext/>
              <w:spacing w:after="0"/>
            </w:pPr>
            <w:r>
              <w:t xml:space="preserve">3.5 GHz </w:t>
            </w:r>
          </w:p>
        </w:tc>
      </w:tr>
      <w:tr w:rsidR="00594D01" w14:paraId="51A0CD80"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8B34EB6" w14:textId="77777777" w:rsidR="00594D01" w:rsidRDefault="00594D01" w:rsidP="0081421C">
            <w:pPr>
              <w:pStyle w:val="BodyText"/>
              <w:keepNext/>
              <w:spacing w:after="0"/>
            </w:pPr>
            <w:r>
              <w:t>Bandwidth</w:t>
            </w:r>
          </w:p>
        </w:tc>
        <w:tc>
          <w:tcPr>
            <w:tcW w:w="5470" w:type="dxa"/>
            <w:tcBorders>
              <w:top w:val="single" w:sz="8" w:space="0" w:color="000000"/>
              <w:left w:val="single" w:sz="8" w:space="0" w:color="000000"/>
              <w:bottom w:val="single" w:sz="8" w:space="0" w:color="000000"/>
              <w:right w:val="single" w:sz="8" w:space="0" w:color="000000"/>
            </w:tcBorders>
            <w:hideMark/>
          </w:tcPr>
          <w:p w14:paraId="61DF6133" w14:textId="77777777" w:rsidR="00594D01" w:rsidRDefault="00594D01" w:rsidP="0081421C">
            <w:pPr>
              <w:pStyle w:val="BodyText"/>
              <w:keepNext/>
              <w:spacing w:after="0"/>
            </w:pPr>
            <w:r>
              <w:t xml:space="preserve">100 MHz </w:t>
            </w:r>
          </w:p>
        </w:tc>
      </w:tr>
      <w:tr w:rsidR="00594D01" w14:paraId="75502581"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0F87787" w14:textId="77777777" w:rsidR="00594D01" w:rsidRDefault="00594D01" w:rsidP="0081421C">
            <w:pPr>
              <w:pStyle w:val="BodyText"/>
              <w:keepNext/>
              <w:spacing w:after="0"/>
            </w:pPr>
            <w:r>
              <w:t>Scenarios</w:t>
            </w:r>
          </w:p>
        </w:tc>
        <w:tc>
          <w:tcPr>
            <w:tcW w:w="5470" w:type="dxa"/>
            <w:tcBorders>
              <w:top w:val="single" w:sz="8" w:space="0" w:color="000000"/>
              <w:left w:val="single" w:sz="8" w:space="0" w:color="000000"/>
              <w:bottom w:val="single" w:sz="8" w:space="0" w:color="000000"/>
              <w:right w:val="single" w:sz="8" w:space="0" w:color="000000"/>
            </w:tcBorders>
            <w:hideMark/>
          </w:tcPr>
          <w:p w14:paraId="770E2937" w14:textId="77777777" w:rsidR="00594D01" w:rsidRPr="00597DDF" w:rsidRDefault="00594D01" w:rsidP="0081421C">
            <w:pPr>
              <w:pStyle w:val="BodyText"/>
              <w:keepNext/>
              <w:spacing w:after="0"/>
              <w:rPr>
                <w:lang w:val="sv-SE"/>
              </w:rPr>
            </w:pPr>
            <w:r w:rsidRPr="00597DDF">
              <w:rPr>
                <w:lang w:val="sv-SE"/>
              </w:rPr>
              <w:t>3D UMi 200m ISD</w:t>
            </w:r>
          </w:p>
        </w:tc>
      </w:tr>
      <w:tr w:rsidR="00594D01" w:rsidRPr="00B14220" w14:paraId="4CA20FCE" w14:textId="77777777" w:rsidTr="0081421C">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1EBBAFE4" w14:textId="77777777" w:rsidR="00594D01" w:rsidRDefault="00594D01" w:rsidP="0081421C">
            <w:pPr>
              <w:pStyle w:val="BodyText"/>
              <w:keepNext/>
              <w:spacing w:after="0"/>
            </w:pPr>
            <w:r>
              <w:t>BS antenna configuration</w:t>
            </w:r>
          </w:p>
        </w:tc>
        <w:tc>
          <w:tcPr>
            <w:tcW w:w="5470" w:type="dxa"/>
            <w:tcBorders>
              <w:top w:val="single" w:sz="8" w:space="0" w:color="000000"/>
              <w:left w:val="single" w:sz="8" w:space="0" w:color="000000"/>
              <w:bottom w:val="single" w:sz="8" w:space="0" w:color="000000"/>
              <w:right w:val="single" w:sz="8" w:space="0" w:color="000000"/>
            </w:tcBorders>
            <w:hideMark/>
          </w:tcPr>
          <w:p w14:paraId="21577235" w14:textId="3A4340FA" w:rsidR="00594D01" w:rsidRPr="006415FE" w:rsidRDefault="00594D01" w:rsidP="0081421C">
            <w:pPr>
              <w:pStyle w:val="BodyText"/>
              <w:keepNext/>
              <w:spacing w:after="0"/>
              <w:rPr>
                <w:highlight w:val="red"/>
                <w:lang w:val="en-AU"/>
              </w:rPr>
            </w:pPr>
            <w:r w:rsidRPr="006415FE">
              <w:rPr>
                <w:lang w:val="en-AU"/>
              </w:rPr>
              <w:t>(M, N, P, Mg, Ng) = (</w:t>
            </w:r>
            <w:r>
              <w:rPr>
                <w:lang w:val="en-AU"/>
              </w:rPr>
              <w:t>4</w:t>
            </w:r>
            <w:r w:rsidRPr="006415FE">
              <w:rPr>
                <w:lang w:val="en-AU"/>
              </w:rPr>
              <w:t>,</w:t>
            </w:r>
            <w:r>
              <w:rPr>
                <w:lang w:val="en-AU"/>
              </w:rPr>
              <w:t>4</w:t>
            </w:r>
            <w:r w:rsidRPr="006415FE">
              <w:rPr>
                <w:lang w:val="en-AU"/>
              </w:rPr>
              <w:t xml:space="preserve">,2,1,1), (0.8, </w:t>
            </w:r>
            <w:proofErr w:type="gramStart"/>
            <w:r w:rsidRPr="006415FE">
              <w:rPr>
                <w:lang w:val="en-AU"/>
              </w:rPr>
              <w:t>0.5)</w:t>
            </w:r>
            <w:r w:rsidRPr="00D7588D">
              <w:t>λ</w:t>
            </w:r>
            <w:proofErr w:type="gramEnd"/>
            <w:r w:rsidRPr="006415FE">
              <w:rPr>
                <w:lang w:val="en-AU"/>
              </w:rPr>
              <w:t xml:space="preserve"> (V,H)-element spacing and 32 ports (hence no subarray virtualization)</w:t>
            </w:r>
          </w:p>
          <w:p w14:paraId="32C50D75" w14:textId="77777777" w:rsidR="00594D01" w:rsidRPr="006415FE" w:rsidRDefault="00594D01" w:rsidP="0081421C">
            <w:pPr>
              <w:pStyle w:val="BodyText"/>
              <w:keepNext/>
              <w:spacing w:after="0"/>
              <w:rPr>
                <w:highlight w:val="red"/>
                <w:lang w:val="en-AU"/>
              </w:rPr>
            </w:pPr>
          </w:p>
        </w:tc>
      </w:tr>
      <w:tr w:rsidR="00594D01" w:rsidRPr="00B14220" w14:paraId="28544519" w14:textId="77777777" w:rsidTr="0081421C">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00452490" w14:textId="77777777" w:rsidR="00594D01" w:rsidRPr="00226228" w:rsidRDefault="00594D01" w:rsidP="0081421C">
            <w:pPr>
              <w:pStyle w:val="BodyText"/>
              <w:keepNext/>
              <w:spacing w:after="0"/>
            </w:pPr>
            <w:r w:rsidRPr="00226228">
              <w:t>UE antenna configuration</w:t>
            </w:r>
          </w:p>
        </w:tc>
        <w:tc>
          <w:tcPr>
            <w:tcW w:w="5470" w:type="dxa"/>
            <w:tcBorders>
              <w:top w:val="single" w:sz="8" w:space="0" w:color="000000"/>
              <w:left w:val="single" w:sz="8" w:space="0" w:color="000000"/>
              <w:bottom w:val="single" w:sz="8" w:space="0" w:color="000000"/>
              <w:right w:val="single" w:sz="8" w:space="0" w:color="000000"/>
            </w:tcBorders>
          </w:tcPr>
          <w:p w14:paraId="1827494D" w14:textId="3F78D532" w:rsidR="00594D01" w:rsidRPr="00226228" w:rsidRDefault="001B1763" w:rsidP="0081421C">
            <w:pPr>
              <w:pStyle w:val="BodyText"/>
              <w:keepNext/>
              <w:spacing w:after="0"/>
              <w:rPr>
                <w:rFonts w:cs="Arial"/>
                <w:lang w:val="en-AU"/>
              </w:rPr>
            </w:pPr>
            <w:r w:rsidRPr="00226228">
              <w:rPr>
                <w:lang w:val="en-AU"/>
              </w:rPr>
              <w:t xml:space="preserve">ULA: </w:t>
            </w:r>
            <w:r w:rsidR="00226228" w:rsidRPr="00226228">
              <w:rPr>
                <w:rFonts w:cs="Arial"/>
                <w:lang w:val="en-AU"/>
              </w:rPr>
              <w:t>(</w:t>
            </w:r>
            <w:proofErr w:type="gramStart"/>
            <w:r w:rsidR="00226228" w:rsidRPr="00226228">
              <w:rPr>
                <w:rFonts w:cs="Arial"/>
                <w:lang w:val="en-AU"/>
              </w:rPr>
              <w:t>M,N</w:t>
            </w:r>
            <w:proofErr w:type="gramEnd"/>
            <w:r w:rsidR="00226228" w:rsidRPr="00226228">
              <w:rPr>
                <w:rFonts w:cs="Arial"/>
                <w:lang w:val="en-AU"/>
              </w:rPr>
              <w:t>,P)= (1,2,2) with 0.5</w:t>
            </w:r>
            <w:r w:rsidR="00226228" w:rsidRPr="00226228">
              <w:rPr>
                <w:rFonts w:cs="Arial"/>
              </w:rPr>
              <w:t>λ</w:t>
            </w:r>
            <w:r w:rsidR="00226228" w:rsidRPr="00226228">
              <w:rPr>
                <w:rFonts w:cs="Arial"/>
                <w:lang w:val="en-AU"/>
              </w:rPr>
              <w:t xml:space="preserve"> spacing with omni-directional antenna elements. </w:t>
            </w:r>
          </w:p>
          <w:p w14:paraId="779849CD" w14:textId="77AA99D7" w:rsidR="00226228" w:rsidRPr="00226228" w:rsidRDefault="00226228" w:rsidP="0081421C">
            <w:pPr>
              <w:pStyle w:val="BodyText"/>
              <w:keepNext/>
              <w:spacing w:after="0"/>
              <w:rPr>
                <w:rFonts w:eastAsia="Times New Roman" w:cs="Arial"/>
                <w:lang w:val="en-AU" w:eastAsia="ja-JP"/>
              </w:rPr>
            </w:pPr>
            <w:r w:rsidRPr="00226228">
              <w:rPr>
                <w:lang w:val="en-AU"/>
              </w:rPr>
              <w:t xml:space="preserve">DIAMOND: Placement according to Figure 1 where each antenna element is directional </w:t>
            </w:r>
            <w:r w:rsidR="001A431D">
              <w:rPr>
                <w:lang w:val="en-AU"/>
              </w:rPr>
              <w:t xml:space="preserve">with </w:t>
            </w:r>
            <w:r w:rsidRPr="00226228">
              <w:rPr>
                <w:rFonts w:cs="Arial"/>
                <w:lang w:val="en-AU" w:eastAsia="ja-JP"/>
              </w:rPr>
              <w:t xml:space="preserve">HPBW=90° and directivity 7 </w:t>
            </w:r>
            <w:proofErr w:type="spellStart"/>
            <w:r w:rsidRPr="00226228">
              <w:rPr>
                <w:rFonts w:cs="Arial"/>
                <w:lang w:val="en-AU" w:eastAsia="ja-JP"/>
              </w:rPr>
              <w:t>dBi</w:t>
            </w:r>
            <w:proofErr w:type="spellEnd"/>
            <w:r w:rsidRPr="00226228">
              <w:rPr>
                <w:rFonts w:cs="Arial"/>
                <w:lang w:val="en-AU" w:eastAsia="ja-JP"/>
              </w:rPr>
              <w:t xml:space="preserve"> (and all antenna elements are directed outwards).  </w:t>
            </w:r>
          </w:p>
        </w:tc>
      </w:tr>
      <w:tr w:rsidR="00594D01" w14:paraId="5CEB070F"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3EB891A" w14:textId="77777777" w:rsidR="00594D01" w:rsidRDefault="00594D01" w:rsidP="0081421C">
            <w:pPr>
              <w:pStyle w:val="BodyText"/>
              <w:keepNext/>
              <w:spacing w:after="0"/>
            </w:pPr>
            <w:r>
              <w:t>Cell layout</w:t>
            </w:r>
          </w:p>
        </w:tc>
        <w:tc>
          <w:tcPr>
            <w:tcW w:w="5470" w:type="dxa"/>
            <w:tcBorders>
              <w:top w:val="single" w:sz="8" w:space="0" w:color="000000"/>
              <w:left w:val="single" w:sz="8" w:space="0" w:color="000000"/>
              <w:bottom w:val="single" w:sz="8" w:space="0" w:color="000000"/>
              <w:right w:val="single" w:sz="8" w:space="0" w:color="000000"/>
            </w:tcBorders>
            <w:hideMark/>
          </w:tcPr>
          <w:p w14:paraId="3DF78D0D" w14:textId="77777777" w:rsidR="00594D01" w:rsidRPr="00597DDF" w:rsidRDefault="00594D01" w:rsidP="0081421C">
            <w:pPr>
              <w:pStyle w:val="BodyText"/>
              <w:keepNext/>
              <w:spacing w:after="0"/>
            </w:pPr>
            <w:r w:rsidRPr="00597DDF">
              <w:t>21 sectors in total</w:t>
            </w:r>
          </w:p>
        </w:tc>
      </w:tr>
      <w:tr w:rsidR="00594D01" w14:paraId="5AC31B77"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F7AB466" w14:textId="77777777" w:rsidR="00594D01" w:rsidRDefault="00594D01" w:rsidP="0081421C">
            <w:pPr>
              <w:pStyle w:val="BodyText"/>
              <w:keepNext/>
              <w:spacing w:after="0"/>
            </w:pPr>
            <w:r>
              <w:t>Wrapping</w:t>
            </w:r>
          </w:p>
        </w:tc>
        <w:tc>
          <w:tcPr>
            <w:tcW w:w="5470" w:type="dxa"/>
            <w:tcBorders>
              <w:top w:val="single" w:sz="8" w:space="0" w:color="000000"/>
              <w:left w:val="single" w:sz="8" w:space="0" w:color="000000"/>
              <w:bottom w:val="single" w:sz="8" w:space="0" w:color="000000"/>
              <w:right w:val="single" w:sz="8" w:space="0" w:color="000000"/>
            </w:tcBorders>
            <w:hideMark/>
          </w:tcPr>
          <w:p w14:paraId="616780BF" w14:textId="77777777" w:rsidR="00594D01" w:rsidRPr="00597DDF" w:rsidRDefault="00594D01" w:rsidP="0081421C">
            <w:pPr>
              <w:pStyle w:val="BodyText"/>
              <w:keepNext/>
              <w:spacing w:after="0"/>
            </w:pPr>
            <w:r w:rsidRPr="00597DDF">
              <w:t>Radio distance based</w:t>
            </w:r>
          </w:p>
        </w:tc>
      </w:tr>
      <w:tr w:rsidR="00594D01" w14:paraId="74BA9665"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A019CA5" w14:textId="77777777" w:rsidR="00594D01" w:rsidRDefault="00594D01" w:rsidP="0081421C">
            <w:pPr>
              <w:pStyle w:val="BodyText"/>
              <w:keepNext/>
              <w:spacing w:after="0"/>
            </w:pPr>
            <w:r>
              <w:t xml:space="preserve">UE Tx power </w:t>
            </w:r>
          </w:p>
        </w:tc>
        <w:tc>
          <w:tcPr>
            <w:tcW w:w="5470" w:type="dxa"/>
            <w:tcBorders>
              <w:top w:val="single" w:sz="8" w:space="0" w:color="000000"/>
              <w:left w:val="single" w:sz="8" w:space="0" w:color="000000"/>
              <w:bottom w:val="single" w:sz="8" w:space="0" w:color="000000"/>
              <w:right w:val="single" w:sz="8" w:space="0" w:color="000000"/>
            </w:tcBorders>
            <w:hideMark/>
          </w:tcPr>
          <w:p w14:paraId="7AE31571" w14:textId="77777777" w:rsidR="00594D01" w:rsidRPr="00597DDF" w:rsidRDefault="00594D01" w:rsidP="0081421C">
            <w:pPr>
              <w:pStyle w:val="BodyText"/>
              <w:keepNext/>
              <w:spacing w:after="0"/>
            </w:pPr>
            <w:proofErr w:type="spellStart"/>
            <w:r w:rsidRPr="00597DDF">
              <w:t>Pcmax</w:t>
            </w:r>
            <w:proofErr w:type="spellEnd"/>
            <w:r w:rsidRPr="00597DDF">
              <w:t xml:space="preserve"> = 23dBm</w:t>
            </w:r>
          </w:p>
        </w:tc>
      </w:tr>
      <w:tr w:rsidR="00594D01" w:rsidRPr="006415FE" w14:paraId="4CD2CF42"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52894C2" w14:textId="77777777" w:rsidR="00594D01" w:rsidRDefault="00594D01" w:rsidP="0081421C">
            <w:pPr>
              <w:pStyle w:val="BodyText"/>
              <w:keepNext/>
              <w:spacing w:after="0"/>
            </w:pPr>
            <w:r>
              <w:t>Traffic model</w:t>
            </w:r>
          </w:p>
        </w:tc>
        <w:tc>
          <w:tcPr>
            <w:tcW w:w="5470" w:type="dxa"/>
            <w:tcBorders>
              <w:top w:val="single" w:sz="8" w:space="0" w:color="000000"/>
              <w:left w:val="single" w:sz="8" w:space="0" w:color="000000"/>
              <w:bottom w:val="single" w:sz="8" w:space="0" w:color="000000"/>
              <w:right w:val="single" w:sz="8" w:space="0" w:color="000000"/>
            </w:tcBorders>
            <w:hideMark/>
          </w:tcPr>
          <w:p w14:paraId="70DF97E3" w14:textId="412091B5" w:rsidR="00594D01" w:rsidRPr="006415FE" w:rsidRDefault="00594D01" w:rsidP="0081421C">
            <w:pPr>
              <w:pStyle w:val="BodyText"/>
              <w:keepNext/>
              <w:spacing w:after="0"/>
              <w:rPr>
                <w:lang w:val="en-AU"/>
              </w:rPr>
            </w:pPr>
            <w:r w:rsidRPr="006415FE">
              <w:rPr>
                <w:lang w:val="en-AU"/>
              </w:rPr>
              <w:t>Full buffer traffic</w:t>
            </w:r>
          </w:p>
        </w:tc>
      </w:tr>
      <w:tr w:rsidR="00594D01" w14:paraId="20B19589"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E65F11D" w14:textId="77777777" w:rsidR="00594D01" w:rsidRDefault="00594D01" w:rsidP="0081421C">
            <w:pPr>
              <w:pStyle w:val="BodyText"/>
              <w:keepNext/>
              <w:spacing w:after="0"/>
            </w:pPr>
            <w:r>
              <w:t xml:space="preserve">UE speed </w:t>
            </w:r>
          </w:p>
        </w:tc>
        <w:tc>
          <w:tcPr>
            <w:tcW w:w="5470" w:type="dxa"/>
            <w:tcBorders>
              <w:top w:val="single" w:sz="8" w:space="0" w:color="000000"/>
              <w:left w:val="single" w:sz="8" w:space="0" w:color="000000"/>
              <w:bottom w:val="single" w:sz="8" w:space="0" w:color="000000"/>
              <w:right w:val="single" w:sz="8" w:space="0" w:color="000000"/>
            </w:tcBorders>
            <w:hideMark/>
          </w:tcPr>
          <w:p w14:paraId="37DFD315" w14:textId="77777777" w:rsidR="00594D01" w:rsidRDefault="00594D01" w:rsidP="0081421C">
            <w:pPr>
              <w:pStyle w:val="BodyText"/>
              <w:keepNext/>
              <w:spacing w:after="0"/>
            </w:pPr>
            <w:r>
              <w:t>3 km/h</w:t>
            </w:r>
          </w:p>
        </w:tc>
      </w:tr>
      <w:tr w:rsidR="00594D01" w14:paraId="2F3C6E1F"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57C2787E" w14:textId="77777777" w:rsidR="00594D01" w:rsidRDefault="00594D01" w:rsidP="0081421C">
            <w:pPr>
              <w:pStyle w:val="BodyText"/>
              <w:keepNext/>
              <w:spacing w:after="0"/>
            </w:pPr>
            <w:r>
              <w:t xml:space="preserve">Scheduling </w:t>
            </w:r>
          </w:p>
        </w:tc>
        <w:tc>
          <w:tcPr>
            <w:tcW w:w="5470" w:type="dxa"/>
            <w:tcBorders>
              <w:top w:val="single" w:sz="8" w:space="0" w:color="000000"/>
              <w:left w:val="single" w:sz="8" w:space="0" w:color="000000"/>
              <w:bottom w:val="single" w:sz="8" w:space="0" w:color="000000"/>
              <w:right w:val="single" w:sz="8" w:space="0" w:color="000000"/>
            </w:tcBorders>
            <w:hideMark/>
          </w:tcPr>
          <w:p w14:paraId="5A955DCD" w14:textId="77777777" w:rsidR="00594D01" w:rsidRPr="00597DDF" w:rsidRDefault="00594D01" w:rsidP="0081421C">
            <w:pPr>
              <w:pStyle w:val="BodyText"/>
              <w:keepNext/>
              <w:spacing w:after="0"/>
            </w:pPr>
            <w:r w:rsidRPr="00597DDF">
              <w:t>Round robin</w:t>
            </w:r>
          </w:p>
        </w:tc>
      </w:tr>
      <w:tr w:rsidR="00594D01" w14:paraId="2874270F"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C595D46" w14:textId="77777777" w:rsidR="00594D01" w:rsidRDefault="00594D01" w:rsidP="0081421C">
            <w:pPr>
              <w:pStyle w:val="BodyText"/>
              <w:keepNext/>
              <w:spacing w:after="0"/>
            </w:pPr>
            <w:r>
              <w:t>HARQ</w:t>
            </w:r>
          </w:p>
        </w:tc>
        <w:tc>
          <w:tcPr>
            <w:tcW w:w="5470" w:type="dxa"/>
            <w:tcBorders>
              <w:top w:val="single" w:sz="8" w:space="0" w:color="000000"/>
              <w:left w:val="single" w:sz="8" w:space="0" w:color="000000"/>
              <w:bottom w:val="single" w:sz="8" w:space="0" w:color="000000"/>
              <w:right w:val="single" w:sz="8" w:space="0" w:color="000000"/>
            </w:tcBorders>
            <w:hideMark/>
          </w:tcPr>
          <w:p w14:paraId="4B5C213E" w14:textId="77777777" w:rsidR="00594D01" w:rsidRPr="00597DDF" w:rsidRDefault="00594D01" w:rsidP="0081421C">
            <w:pPr>
              <w:pStyle w:val="BodyText"/>
              <w:keepNext/>
              <w:spacing w:after="0"/>
            </w:pPr>
            <w:r w:rsidRPr="00597DDF">
              <w:t>Max 5 retransmissions</w:t>
            </w:r>
          </w:p>
        </w:tc>
      </w:tr>
      <w:tr w:rsidR="00594D01" w14:paraId="30D159D4"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B0B34A2" w14:textId="77777777" w:rsidR="00594D01" w:rsidRPr="00597DDF" w:rsidRDefault="00594D01" w:rsidP="0081421C">
            <w:pPr>
              <w:pStyle w:val="BodyText"/>
              <w:spacing w:after="0"/>
            </w:pPr>
            <w:r w:rsidRPr="00597DDF">
              <w:t>Handover margin</w:t>
            </w:r>
          </w:p>
        </w:tc>
        <w:tc>
          <w:tcPr>
            <w:tcW w:w="5470" w:type="dxa"/>
            <w:tcBorders>
              <w:top w:val="single" w:sz="8" w:space="0" w:color="000000"/>
              <w:left w:val="single" w:sz="8" w:space="0" w:color="000000"/>
              <w:bottom w:val="single" w:sz="8" w:space="0" w:color="000000"/>
              <w:right w:val="single" w:sz="8" w:space="0" w:color="000000"/>
            </w:tcBorders>
            <w:hideMark/>
          </w:tcPr>
          <w:p w14:paraId="47EED795" w14:textId="77777777" w:rsidR="00594D01" w:rsidRPr="00597DDF" w:rsidRDefault="00594D01" w:rsidP="0081421C">
            <w:pPr>
              <w:pStyle w:val="BodyText"/>
              <w:spacing w:after="0"/>
            </w:pPr>
            <w:r w:rsidRPr="00597DDF">
              <w:t>3 dB</w:t>
            </w:r>
          </w:p>
        </w:tc>
      </w:tr>
      <w:tr w:rsidR="00594D01" w14:paraId="75BFE610"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A6FE6AA" w14:textId="77777777" w:rsidR="00594D01" w:rsidRDefault="00594D01" w:rsidP="0081421C">
            <w:pPr>
              <w:pStyle w:val="BodyText"/>
              <w:spacing w:after="0"/>
            </w:pPr>
            <w:r>
              <w:rPr>
                <w:rFonts w:ascii="Symbol" w:hAnsi="Symbol"/>
                <w:lang w:eastAsia="zh-CN"/>
              </w:rPr>
              <w:t></w:t>
            </w:r>
          </w:p>
        </w:tc>
        <w:tc>
          <w:tcPr>
            <w:tcW w:w="5470" w:type="dxa"/>
            <w:tcBorders>
              <w:top w:val="single" w:sz="8" w:space="0" w:color="000000"/>
              <w:left w:val="single" w:sz="8" w:space="0" w:color="000000"/>
              <w:bottom w:val="single" w:sz="8" w:space="0" w:color="000000"/>
              <w:right w:val="single" w:sz="8" w:space="0" w:color="000000"/>
            </w:tcBorders>
            <w:hideMark/>
          </w:tcPr>
          <w:p w14:paraId="61F100FD" w14:textId="77777777" w:rsidR="00594D01" w:rsidRDefault="00594D01" w:rsidP="0081421C">
            <w:pPr>
              <w:pStyle w:val="BodyText"/>
              <w:spacing w:after="0"/>
              <w:rPr>
                <w:highlight w:val="red"/>
              </w:rPr>
            </w:pPr>
            <w:r>
              <w:rPr>
                <w:lang w:eastAsia="zh-CN"/>
              </w:rPr>
              <w:t>0.8</w:t>
            </w:r>
          </w:p>
        </w:tc>
      </w:tr>
      <w:tr w:rsidR="00594D01" w:rsidRPr="00135786" w14:paraId="31A18B38"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5DE9F330" w14:textId="77777777" w:rsidR="00594D01" w:rsidRDefault="00594D01" w:rsidP="0081421C">
            <w:pPr>
              <w:pStyle w:val="BodyText"/>
              <w:spacing w:after="0"/>
              <w:rPr>
                <w:lang w:eastAsia="zh-CN"/>
              </w:rPr>
            </w:pPr>
            <w:r>
              <w:rPr>
                <w:lang w:eastAsia="zh-CN"/>
              </w:rPr>
              <w:t>Transmission scheme</w:t>
            </w:r>
          </w:p>
        </w:tc>
        <w:tc>
          <w:tcPr>
            <w:tcW w:w="5470" w:type="dxa"/>
            <w:tcBorders>
              <w:top w:val="single" w:sz="8" w:space="0" w:color="000000"/>
              <w:left w:val="single" w:sz="8" w:space="0" w:color="000000"/>
              <w:bottom w:val="single" w:sz="8" w:space="0" w:color="000000"/>
              <w:right w:val="single" w:sz="8" w:space="0" w:color="000000"/>
            </w:tcBorders>
            <w:hideMark/>
          </w:tcPr>
          <w:p w14:paraId="7323708B" w14:textId="5DABFFCE" w:rsidR="00594D01" w:rsidRDefault="00594D01" w:rsidP="0081421C">
            <w:pPr>
              <w:pStyle w:val="BodyText"/>
              <w:spacing w:after="0"/>
              <w:rPr>
                <w:lang w:eastAsia="zh-CN"/>
              </w:rPr>
            </w:pPr>
            <w:r>
              <w:rPr>
                <w:lang w:eastAsia="zh-CN"/>
              </w:rPr>
              <w:t>Codebook based</w:t>
            </w:r>
          </w:p>
        </w:tc>
      </w:tr>
      <w:tr w:rsidR="00B47E47" w:rsidRPr="00135786" w14:paraId="1AA1110D"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7741707A" w14:textId="78128429" w:rsidR="00B47E47" w:rsidRDefault="00B47E47" w:rsidP="0081421C">
            <w:pPr>
              <w:pStyle w:val="BodyText"/>
              <w:spacing w:after="0"/>
              <w:rPr>
                <w:lang w:eastAsia="zh-CN"/>
              </w:rPr>
            </w:pPr>
            <w:r>
              <w:rPr>
                <w:lang w:eastAsia="zh-CN"/>
              </w:rPr>
              <w:t>Rank restriction</w:t>
            </w:r>
          </w:p>
        </w:tc>
        <w:tc>
          <w:tcPr>
            <w:tcW w:w="5470" w:type="dxa"/>
            <w:tcBorders>
              <w:top w:val="single" w:sz="8" w:space="0" w:color="000000"/>
              <w:left w:val="single" w:sz="8" w:space="0" w:color="000000"/>
              <w:bottom w:val="single" w:sz="8" w:space="0" w:color="000000"/>
              <w:right w:val="single" w:sz="8" w:space="0" w:color="000000"/>
            </w:tcBorders>
          </w:tcPr>
          <w:p w14:paraId="2484EDBC" w14:textId="7EB1F0C4" w:rsidR="00B47E47" w:rsidRDefault="00B47E47" w:rsidP="0081421C">
            <w:pPr>
              <w:pStyle w:val="BodyText"/>
              <w:spacing w:after="0"/>
              <w:rPr>
                <w:lang w:eastAsia="zh-CN"/>
              </w:rPr>
            </w:pPr>
            <w:r>
              <w:rPr>
                <w:lang w:eastAsia="zh-CN"/>
              </w:rPr>
              <w:t xml:space="preserve">Only rank 1 transmissions. </w:t>
            </w:r>
          </w:p>
        </w:tc>
      </w:tr>
      <w:tr w:rsidR="00650248" w:rsidRPr="00650248" w14:paraId="6EB6F909" w14:textId="77777777" w:rsidTr="0081421C">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692AE00A" w14:textId="704EB377" w:rsidR="00650248" w:rsidRDefault="00650248" w:rsidP="0081421C">
            <w:pPr>
              <w:pStyle w:val="BodyText"/>
              <w:spacing w:after="0"/>
              <w:rPr>
                <w:lang w:eastAsia="zh-CN"/>
              </w:rPr>
            </w:pPr>
            <w:r>
              <w:rPr>
                <w:lang w:eastAsia="zh-CN"/>
              </w:rPr>
              <w:t>UE coherence model</w:t>
            </w:r>
          </w:p>
        </w:tc>
        <w:tc>
          <w:tcPr>
            <w:tcW w:w="5470" w:type="dxa"/>
            <w:tcBorders>
              <w:top w:val="single" w:sz="8" w:space="0" w:color="000000"/>
              <w:left w:val="single" w:sz="8" w:space="0" w:color="000000"/>
              <w:bottom w:val="single" w:sz="8" w:space="0" w:color="000000"/>
              <w:right w:val="single" w:sz="8" w:space="0" w:color="000000"/>
            </w:tcBorders>
          </w:tcPr>
          <w:p w14:paraId="2CE1D50C" w14:textId="42D769FF" w:rsidR="00650248" w:rsidRPr="00650248" w:rsidRDefault="00650248" w:rsidP="00650248">
            <w:pPr>
              <w:pStyle w:val="BodyText"/>
              <w:spacing w:after="0"/>
              <w:rPr>
                <w:lang w:val="en-AU" w:eastAsia="zh-CN"/>
              </w:rPr>
            </w:pPr>
            <w:r w:rsidRPr="00650248">
              <w:rPr>
                <w:lang w:val="en-AU" w:eastAsia="zh-CN"/>
              </w:rPr>
              <w:t xml:space="preserve">The </w:t>
            </w:r>
            <w:r>
              <w:rPr>
                <w:lang w:val="en-AU" w:eastAsia="zh-CN"/>
              </w:rPr>
              <w:t xml:space="preserve">output </w:t>
            </w:r>
            <w:r w:rsidRPr="00650248">
              <w:rPr>
                <w:lang w:val="en-AU" w:eastAsia="zh-CN"/>
              </w:rPr>
              <w:t>signal from U</w:t>
            </w:r>
            <w:r>
              <w:rPr>
                <w:lang w:val="en-AU" w:eastAsia="zh-CN"/>
              </w:rPr>
              <w:t xml:space="preserve">E antenna port </w:t>
            </w:r>
            <w:r w:rsidRPr="00650248">
              <w:rPr>
                <w:i/>
                <w:lang w:val="en-AU" w:eastAsia="zh-CN"/>
              </w:rPr>
              <w:t>i</w:t>
            </w:r>
            <w:r>
              <w:rPr>
                <w:lang w:val="en-AU" w:eastAsia="zh-CN"/>
              </w:rPr>
              <w:t xml:space="preserve"> is multiplied with </w:t>
            </w:r>
            <m:oMath>
              <m:sSup>
                <m:sSupPr>
                  <m:ctrlPr>
                    <w:rPr>
                      <w:rFonts w:ascii="Cambria Math" w:hAnsi="Cambria Math"/>
                      <w:i/>
                      <w:lang w:val="en-AU" w:eastAsia="zh-CN"/>
                    </w:rPr>
                  </m:ctrlPr>
                </m:sSupPr>
                <m:e>
                  <m:r>
                    <w:rPr>
                      <w:rFonts w:ascii="Cambria Math" w:hAnsi="Cambria Math"/>
                      <w:lang w:val="en-AU" w:eastAsia="zh-CN"/>
                    </w:rPr>
                    <m:t>e</m:t>
                  </m:r>
                </m:e>
                <m:sup>
                  <m:r>
                    <w:rPr>
                      <w:rFonts w:ascii="Cambria Math" w:hAnsi="Cambria Math"/>
                      <w:lang w:val="en-AU" w:eastAsia="zh-CN"/>
                    </w:rPr>
                    <m:t>i</m:t>
                  </m:r>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r>
                    <w:rPr>
                      <w:rFonts w:ascii="Cambria Math" w:hAnsi="Cambria Math"/>
                      <w:lang w:val="en-AU" w:eastAsia="zh-CN"/>
                    </w:rPr>
                    <m:t>π</m:t>
                  </m:r>
                </m:sup>
              </m:sSup>
            </m:oMath>
            <w:r w:rsidRPr="00B14220">
              <w:rPr>
                <w:lang w:val="en-AU"/>
              </w:rPr>
              <w:t xml:space="preserve"> where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=0</w:t>
            </w:r>
            <w:r w:rsidRPr="00B14220">
              <w:rPr>
                <w:lang w:val="en-AU"/>
              </w:rPr>
              <w:t xml:space="preserve"> </w:t>
            </w:r>
            <w:r>
              <w:rPr>
                <w:lang w:val="en-AU"/>
              </w:rPr>
              <w:t xml:space="preserve">for a coherent UE and for a non-coherent UE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 xml:space="preserve"> </w:t>
            </w:r>
            <w:r w:rsidRPr="00B14220">
              <w:rPr>
                <w:lang w:val="en-AU"/>
              </w:rPr>
              <w:t xml:space="preserve">is </w:t>
            </w:r>
            <w:r>
              <w:rPr>
                <w:lang w:val="en-AU"/>
              </w:rPr>
              <w:t xml:space="preserve">drawn from a uniform distribution between -1 and 1. </w:t>
            </w:r>
          </w:p>
        </w:tc>
      </w:tr>
    </w:tbl>
    <w:bookmarkEnd w:id="1"/>
    <w:bookmarkEnd w:id="2"/>
    <w:p w14:paraId="047B35F4" w14:textId="62DC82A2" w:rsidR="00594D01" w:rsidRDefault="00594D01" w:rsidP="00594D01">
      <w:pPr>
        <w:pStyle w:val="Heading2"/>
      </w:pPr>
      <w:r>
        <w:t>Simulation results</w:t>
      </w:r>
    </w:p>
    <w:p w14:paraId="128A4F56" w14:textId="08001EC0" w:rsidR="00FE1E81" w:rsidRDefault="00FE1E81" w:rsidP="00594D01">
      <w:pPr>
        <w:rPr>
          <w:lang w:val="en-GB" w:eastAsia="zh-CN"/>
        </w:rPr>
      </w:pPr>
      <w:r>
        <w:rPr>
          <w:lang w:val="en-GB" w:eastAsia="zh-CN"/>
        </w:rPr>
        <w:t xml:space="preserve">We will here simulate four different UE cases in case of </w:t>
      </w:r>
      <w:r w:rsidR="00995AE2">
        <w:rPr>
          <w:lang w:val="en-GB" w:eastAsia="zh-CN"/>
        </w:rPr>
        <w:t>codebook-based</w:t>
      </w:r>
      <w:r>
        <w:rPr>
          <w:lang w:val="en-GB" w:eastAsia="zh-CN"/>
        </w:rPr>
        <w:t xml:space="preserve"> UL transmission</w:t>
      </w:r>
      <w:r w:rsidR="00995AE2">
        <w:rPr>
          <w:lang w:val="en-GB" w:eastAsia="zh-CN"/>
        </w:rPr>
        <w:t xml:space="preserve"> for a 4Tx UE</w:t>
      </w:r>
      <w:r>
        <w:rPr>
          <w:lang w:val="en-GB" w:eastAsia="zh-CN"/>
        </w:rPr>
        <w:t xml:space="preserve">:  </w:t>
      </w:r>
    </w:p>
    <w:p w14:paraId="5D57D5DB" w14:textId="60B84726" w:rsidR="00FE1E81" w:rsidRDefault="00FE1E81" w:rsidP="00F4409D">
      <w:pPr>
        <w:pStyle w:val="ListParagraph"/>
        <w:numPr>
          <w:ilvl w:val="0"/>
          <w:numId w:val="20"/>
        </w:numPr>
        <w:rPr>
          <w:lang w:val="en-GB" w:eastAsia="zh-CN"/>
        </w:rPr>
      </w:pPr>
      <w:r w:rsidRPr="00FE1E81">
        <w:rPr>
          <w:i/>
          <w:lang w:val="en-GB" w:eastAsia="zh-CN"/>
        </w:rPr>
        <w:t>Rel-15</w:t>
      </w:r>
      <w:r>
        <w:rPr>
          <w:i/>
          <w:lang w:val="en-GB" w:eastAsia="zh-CN"/>
        </w:rPr>
        <w:t>,</w:t>
      </w:r>
      <w:r w:rsidRPr="00FE1E81">
        <w:rPr>
          <w:i/>
          <w:lang w:val="en-GB" w:eastAsia="zh-CN"/>
        </w:rPr>
        <w:t xml:space="preserve"> non-coherent UE</w:t>
      </w:r>
      <w:r>
        <w:rPr>
          <w:lang w:val="en-GB" w:eastAsia="zh-CN"/>
        </w:rPr>
        <w:t>: This is the current specification of a non-coherent UE</w:t>
      </w:r>
      <w:r w:rsidR="00995AE2">
        <w:rPr>
          <w:lang w:val="en-GB" w:eastAsia="zh-CN"/>
        </w:rPr>
        <w:t xml:space="preserve"> using the </w:t>
      </w:r>
      <w:r w:rsidR="00F527E6">
        <w:rPr>
          <w:lang w:val="en-GB" w:eastAsia="zh-CN"/>
        </w:rPr>
        <w:t>R</w:t>
      </w:r>
      <w:r w:rsidR="00995AE2">
        <w:rPr>
          <w:lang w:val="en-GB" w:eastAsia="zh-CN"/>
        </w:rPr>
        <w:t>el-15 codebook intended for a non-coherent UE</w:t>
      </w:r>
      <w:r>
        <w:rPr>
          <w:lang w:val="en-GB" w:eastAsia="zh-CN"/>
        </w:rPr>
        <w:t xml:space="preserve">. </w:t>
      </w:r>
    </w:p>
    <w:p w14:paraId="28B7870E" w14:textId="188E5599" w:rsidR="00FE1E81" w:rsidRDefault="00FE1E81" w:rsidP="00F4409D">
      <w:pPr>
        <w:pStyle w:val="ListParagraph"/>
        <w:numPr>
          <w:ilvl w:val="0"/>
          <w:numId w:val="20"/>
        </w:numPr>
        <w:rPr>
          <w:lang w:val="en-GB" w:eastAsia="zh-CN"/>
        </w:rPr>
      </w:pPr>
      <w:r w:rsidRPr="00FE1E81">
        <w:rPr>
          <w:i/>
          <w:lang w:val="en-GB" w:eastAsia="zh-CN"/>
        </w:rPr>
        <w:t>Option 1-1, non-coherent UE</w:t>
      </w:r>
      <w:r>
        <w:rPr>
          <w:lang w:val="en-GB" w:eastAsia="zh-CN"/>
        </w:rPr>
        <w:t xml:space="preserve">: This case assumes a non-coherent UE that can use the </w:t>
      </w:r>
      <w:r w:rsidR="00995AE2">
        <w:rPr>
          <w:lang w:val="en-GB" w:eastAsia="zh-CN"/>
        </w:rPr>
        <w:t xml:space="preserve">Rel-15 </w:t>
      </w:r>
      <w:r>
        <w:rPr>
          <w:lang w:val="en-GB" w:eastAsia="zh-CN"/>
        </w:rPr>
        <w:t xml:space="preserve">codebook intended for a coherent UE. </w:t>
      </w:r>
    </w:p>
    <w:p w14:paraId="408C6F39" w14:textId="4A81379F" w:rsidR="00594D01" w:rsidRDefault="00B47E47" w:rsidP="00594D01">
      <w:pPr>
        <w:rPr>
          <w:lang w:val="en-GB" w:eastAsia="zh-CN"/>
        </w:rPr>
      </w:pPr>
      <w:r>
        <w:rPr>
          <w:lang w:val="en-GB" w:eastAsia="zh-CN"/>
        </w:rPr>
        <w:t xml:space="preserve">In the tables </w:t>
      </w:r>
      <w:r w:rsidR="00995AE2">
        <w:rPr>
          <w:lang w:val="en-GB" w:eastAsia="zh-CN"/>
        </w:rPr>
        <w:t>below,</w:t>
      </w:r>
      <w:r>
        <w:rPr>
          <w:lang w:val="en-GB" w:eastAsia="zh-CN"/>
        </w:rPr>
        <w:t xml:space="preserve"> we present system level simulations for the two considered UE configurations. It is emphasized that only rank 1 transmission is considered, hence the UE does not perform any rank adaptation. </w:t>
      </w:r>
    </w:p>
    <w:p w14:paraId="3758F0EB" w14:textId="0B63E28F" w:rsidR="00B47E47" w:rsidRPr="00AC41DD" w:rsidRDefault="00B47E47" w:rsidP="00B47E47">
      <w:pPr>
        <w:rPr>
          <w:b/>
          <w:lang w:val="en-GB" w:eastAsia="zh-CN"/>
        </w:rPr>
      </w:pPr>
      <w:r w:rsidRPr="00AC41DD">
        <w:rPr>
          <w:b/>
          <w:lang w:val="en-GB" w:eastAsia="zh-CN"/>
        </w:rPr>
        <w:lastRenderedPageBreak/>
        <w:t xml:space="preserve">Table 1. </w:t>
      </w:r>
      <w:r w:rsidR="00FE1E81">
        <w:rPr>
          <w:b/>
          <w:lang w:val="en-GB" w:eastAsia="zh-CN"/>
        </w:rPr>
        <w:t>Full buffer traffic s</w:t>
      </w:r>
      <w:r w:rsidRPr="00AC41DD">
        <w:rPr>
          <w:b/>
          <w:lang w:val="en-GB" w:eastAsia="zh-CN"/>
        </w:rPr>
        <w:t xml:space="preserve">imulations of a 4TX </w:t>
      </w:r>
      <w:r w:rsidR="00FE1E81">
        <w:rPr>
          <w:b/>
          <w:lang w:val="en-GB" w:eastAsia="zh-CN"/>
        </w:rPr>
        <w:t xml:space="preserve">ULA </w:t>
      </w:r>
      <w:r w:rsidRPr="00AC41DD">
        <w:rPr>
          <w:b/>
          <w:lang w:val="en-GB" w:eastAsia="zh-CN"/>
        </w:rPr>
        <w:t xml:space="preserve">UE utilizing </w:t>
      </w:r>
      <w:r w:rsidR="00B95AF7">
        <w:rPr>
          <w:b/>
          <w:lang w:val="en-GB" w:eastAsia="zh-CN"/>
        </w:rPr>
        <w:t xml:space="preserve">non-coherent </w:t>
      </w:r>
      <w:r w:rsidRPr="00AC41DD">
        <w:rPr>
          <w:b/>
          <w:lang w:val="en-GB" w:eastAsia="zh-CN"/>
        </w:rPr>
        <w:t>codebook</w:t>
      </w:r>
      <w:r w:rsidR="00FE1E81">
        <w:rPr>
          <w:b/>
          <w:lang w:val="en-GB" w:eastAsia="zh-CN"/>
        </w:rPr>
        <w:t>-</w:t>
      </w:r>
      <w:r w:rsidRPr="00AC41DD">
        <w:rPr>
          <w:b/>
          <w:lang w:val="en-GB" w:eastAsia="zh-CN"/>
        </w:rPr>
        <w:t>based transmission for the UMi scenario</w:t>
      </w:r>
      <w:r w:rsidR="00FE1E81">
        <w:rPr>
          <w:b/>
          <w:lang w:val="en-GB" w:eastAsia="zh-CN"/>
        </w:rPr>
        <w:t xml:space="preserve">. </w:t>
      </w:r>
    </w:p>
    <w:tbl>
      <w:tblPr>
        <w:tblStyle w:val="GridTable4-Accent3"/>
        <w:tblW w:w="0" w:type="auto"/>
        <w:tblLook w:val="04A0" w:firstRow="1" w:lastRow="0" w:firstColumn="1" w:lastColumn="0" w:noHBand="0" w:noVBand="1"/>
      </w:tblPr>
      <w:tblGrid>
        <w:gridCol w:w="2122"/>
        <w:gridCol w:w="1701"/>
        <w:gridCol w:w="1842"/>
        <w:gridCol w:w="1701"/>
        <w:gridCol w:w="1984"/>
      </w:tblGrid>
      <w:tr w:rsidR="00B47E47" w14:paraId="6461D5DD" w14:textId="77777777" w:rsidTr="00105F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A1F299B" w14:textId="77777777" w:rsidR="00B47E47" w:rsidRDefault="00B47E47" w:rsidP="0081421C">
            <w:pPr>
              <w:rPr>
                <w:lang w:val="en-GB" w:eastAsia="zh-CN"/>
              </w:rPr>
            </w:pPr>
          </w:p>
        </w:tc>
        <w:tc>
          <w:tcPr>
            <w:tcW w:w="1701" w:type="dxa"/>
          </w:tcPr>
          <w:p w14:paraId="488C0F07" w14:textId="77777777" w:rsidR="00B47E47" w:rsidRPr="006415FE" w:rsidRDefault="00B47E47" w:rsidP="0081421C">
            <w:pPr>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val="en-AU"/>
              </w:rPr>
            </w:pPr>
            <w:r w:rsidRPr="006415FE">
              <w:rPr>
                <w:lang w:val="en-AU"/>
              </w:rPr>
              <w:t>Mean user throughput (bits/Hz/user)</w:t>
            </w:r>
          </w:p>
          <w:p w14:paraId="402952B7" w14:textId="77777777" w:rsidR="00B47E47" w:rsidRPr="006415FE" w:rsidRDefault="00B47E47" w:rsidP="0081421C">
            <w:pPr>
              <w:jc w:val="center"/>
              <w:cnfStyle w:val="100000000000" w:firstRow="1" w:lastRow="0" w:firstColumn="0" w:lastColumn="0" w:oddVBand="0" w:evenVBand="0" w:oddHBand="0" w:evenHBand="0" w:firstRowFirstColumn="0" w:firstRowLastColumn="0" w:lastRowFirstColumn="0" w:lastRowLastColumn="0"/>
              <w:rPr>
                <w:lang w:val="en-AU" w:eastAsia="zh-CN"/>
              </w:rPr>
            </w:pPr>
          </w:p>
        </w:tc>
        <w:tc>
          <w:tcPr>
            <w:tcW w:w="1842" w:type="dxa"/>
          </w:tcPr>
          <w:p w14:paraId="0C5701C9" w14:textId="77777777" w:rsidR="00B47E47" w:rsidRDefault="00B47E47" w:rsidP="0081421C">
            <w:pPr>
              <w:jc w:val="center"/>
              <w:cnfStyle w:val="100000000000" w:firstRow="1" w:lastRow="0" w:firstColumn="0" w:lastColumn="0" w:oddVBand="0" w:evenVBand="0" w:oddHBand="0" w:evenHBand="0" w:firstRowFirstColumn="0" w:firstRowLastColumn="0" w:lastRowFirstColumn="0" w:lastRowLastColumn="0"/>
              <w:rPr>
                <w:lang w:val="en-GB" w:eastAsia="zh-CN"/>
              </w:rPr>
            </w:pPr>
            <w:r>
              <w:t>Mean user throughput gain</w:t>
            </w:r>
          </w:p>
        </w:tc>
        <w:tc>
          <w:tcPr>
            <w:tcW w:w="1701" w:type="dxa"/>
          </w:tcPr>
          <w:p w14:paraId="00EC448E" w14:textId="77777777" w:rsidR="00B47E47" w:rsidRPr="00332AA2" w:rsidRDefault="00B47E47" w:rsidP="0081421C">
            <w:pPr>
              <w:jc w:val="center"/>
              <w:cnfStyle w:val="100000000000" w:firstRow="1" w:lastRow="0" w:firstColumn="0" w:lastColumn="0" w:oddVBand="0" w:evenVBand="0" w:oddHBand="0" w:evenHBand="0" w:firstRowFirstColumn="0" w:firstRowLastColumn="0" w:lastRowFirstColumn="0" w:lastRowLastColumn="0"/>
              <w:rPr>
                <w:b w:val="0"/>
                <w:bCs w:val="0"/>
                <w:lang w:val="en-GB" w:eastAsia="zh-CN"/>
              </w:rPr>
            </w:pPr>
            <w:r>
              <w:rPr>
                <w:lang w:val="en-GB" w:eastAsia="zh-CN"/>
              </w:rPr>
              <w:t>Cell edge throughput</w:t>
            </w:r>
            <w:r>
              <w:rPr>
                <w:lang w:val="en-GB" w:eastAsia="zh-CN"/>
              </w:rPr>
              <w:br/>
            </w:r>
            <w:r w:rsidRPr="006415FE">
              <w:rPr>
                <w:lang w:val="en-AU"/>
              </w:rPr>
              <w:t>(bits/Hz/user)</w:t>
            </w:r>
          </w:p>
        </w:tc>
        <w:tc>
          <w:tcPr>
            <w:tcW w:w="1984" w:type="dxa"/>
          </w:tcPr>
          <w:p w14:paraId="030EA879" w14:textId="1EBBF4A4" w:rsidR="00B47E47" w:rsidRDefault="00B47E47" w:rsidP="0081421C">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 xml:space="preserve">Cell edge throughput gain </w:t>
            </w:r>
            <w:r>
              <w:rPr>
                <w:lang w:val="en-GB" w:eastAsia="zh-CN"/>
              </w:rPr>
              <w:br/>
            </w:r>
          </w:p>
        </w:tc>
      </w:tr>
      <w:tr w:rsidR="008C7D54" w14:paraId="66864C06" w14:textId="77777777" w:rsidTr="008142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856758F" w14:textId="53F4C89E" w:rsidR="008C7D54" w:rsidRDefault="008C7D54" w:rsidP="008C7D54">
            <w:pPr>
              <w:rPr>
                <w:lang w:val="en-GB" w:eastAsia="zh-CN"/>
              </w:rPr>
            </w:pPr>
            <w:r>
              <w:rPr>
                <w:lang w:val="en-GB" w:eastAsia="zh-CN"/>
              </w:rPr>
              <w:t>Rel-15, non-coherent UE</w:t>
            </w:r>
          </w:p>
        </w:tc>
        <w:tc>
          <w:tcPr>
            <w:tcW w:w="1701" w:type="dxa"/>
          </w:tcPr>
          <w:p w14:paraId="47E8BA41" w14:textId="01E6F1EA" w:rsidR="008C7D54" w:rsidRPr="00C41081" w:rsidRDefault="008C7D54" w:rsidP="008C7D54">
            <w:pPr>
              <w:jc w:val="center"/>
              <w:cnfStyle w:val="000000100000" w:firstRow="0" w:lastRow="0" w:firstColumn="0" w:lastColumn="0" w:oddVBand="0" w:evenVBand="0" w:oddHBand="1" w:evenHBand="0" w:firstRowFirstColumn="0" w:firstRowLastColumn="0" w:lastRowFirstColumn="0" w:lastRowLastColumn="0"/>
              <w:rPr>
                <w:lang w:val="en-GB" w:eastAsia="zh-CN"/>
              </w:rPr>
            </w:pPr>
            <w:r w:rsidRPr="002D0D15">
              <w:t>0,77</w:t>
            </w:r>
          </w:p>
        </w:tc>
        <w:tc>
          <w:tcPr>
            <w:tcW w:w="1842" w:type="dxa"/>
          </w:tcPr>
          <w:p w14:paraId="463E1825" w14:textId="60087143" w:rsidR="008C7D54" w:rsidRPr="00C41081" w:rsidRDefault="008C7D54" w:rsidP="008C7D54">
            <w:pPr>
              <w:jc w:val="center"/>
              <w:cnfStyle w:val="000000100000" w:firstRow="0" w:lastRow="0" w:firstColumn="0" w:lastColumn="0" w:oddVBand="0" w:evenVBand="0" w:oddHBand="1" w:evenHBand="0" w:firstRowFirstColumn="0" w:firstRowLastColumn="0" w:lastRowFirstColumn="0" w:lastRowLastColumn="0"/>
              <w:rPr>
                <w:lang w:val="en-GB" w:eastAsia="zh-CN"/>
              </w:rPr>
            </w:pPr>
            <w:r w:rsidRPr="002D0D15">
              <w:t>0</w:t>
            </w:r>
          </w:p>
        </w:tc>
        <w:tc>
          <w:tcPr>
            <w:tcW w:w="1701" w:type="dxa"/>
          </w:tcPr>
          <w:p w14:paraId="573116B0" w14:textId="4C6F1F2C" w:rsidR="008C7D54" w:rsidRPr="00C41081" w:rsidRDefault="008C7D54" w:rsidP="008C7D54">
            <w:pPr>
              <w:jc w:val="center"/>
              <w:cnfStyle w:val="000000100000" w:firstRow="0" w:lastRow="0" w:firstColumn="0" w:lastColumn="0" w:oddVBand="0" w:evenVBand="0" w:oddHBand="1" w:evenHBand="0" w:firstRowFirstColumn="0" w:firstRowLastColumn="0" w:lastRowFirstColumn="0" w:lastRowLastColumn="0"/>
              <w:rPr>
                <w:lang w:val="en-GB" w:eastAsia="zh-CN"/>
              </w:rPr>
            </w:pPr>
            <w:r w:rsidRPr="002D0D15">
              <w:t>0,14</w:t>
            </w:r>
          </w:p>
        </w:tc>
        <w:tc>
          <w:tcPr>
            <w:tcW w:w="1984" w:type="dxa"/>
          </w:tcPr>
          <w:p w14:paraId="11403036" w14:textId="01A09A47" w:rsidR="008C7D54" w:rsidRPr="00C41081" w:rsidRDefault="008C7D54" w:rsidP="008C7D54">
            <w:pPr>
              <w:jc w:val="center"/>
              <w:cnfStyle w:val="000000100000" w:firstRow="0" w:lastRow="0" w:firstColumn="0" w:lastColumn="0" w:oddVBand="0" w:evenVBand="0" w:oddHBand="1" w:evenHBand="0" w:firstRowFirstColumn="0" w:firstRowLastColumn="0" w:lastRowFirstColumn="0" w:lastRowLastColumn="0"/>
              <w:rPr>
                <w:lang w:val="en-GB" w:eastAsia="zh-CN"/>
              </w:rPr>
            </w:pPr>
            <w:r w:rsidRPr="002D0D15">
              <w:t>0</w:t>
            </w:r>
          </w:p>
        </w:tc>
      </w:tr>
      <w:tr w:rsidR="008C7D54" w:rsidRPr="00B14220" w14:paraId="3ABED05E" w14:textId="77777777" w:rsidTr="0081421C">
        <w:tc>
          <w:tcPr>
            <w:cnfStyle w:val="001000000000" w:firstRow="0" w:lastRow="0" w:firstColumn="1" w:lastColumn="0" w:oddVBand="0" w:evenVBand="0" w:oddHBand="0" w:evenHBand="0" w:firstRowFirstColumn="0" w:firstRowLastColumn="0" w:lastRowFirstColumn="0" w:lastRowLastColumn="0"/>
            <w:tcW w:w="2122" w:type="dxa"/>
          </w:tcPr>
          <w:p w14:paraId="491F7C2A" w14:textId="29704579" w:rsidR="008C7D54" w:rsidRDefault="008C7D54" w:rsidP="008C7D54">
            <w:pPr>
              <w:rPr>
                <w:lang w:val="en-GB" w:eastAsia="zh-CN"/>
              </w:rPr>
            </w:pPr>
            <w:r>
              <w:rPr>
                <w:lang w:val="en-GB" w:eastAsia="zh-CN"/>
              </w:rPr>
              <w:t>Option 1-</w:t>
            </w:r>
            <w:proofErr w:type="gramStart"/>
            <w:r>
              <w:rPr>
                <w:lang w:val="en-GB" w:eastAsia="zh-CN"/>
              </w:rPr>
              <w:t>1 ,</w:t>
            </w:r>
            <w:proofErr w:type="gramEnd"/>
            <w:r>
              <w:rPr>
                <w:lang w:val="en-GB" w:eastAsia="zh-CN"/>
              </w:rPr>
              <w:t xml:space="preserve"> non-coherent UE</w:t>
            </w:r>
          </w:p>
        </w:tc>
        <w:tc>
          <w:tcPr>
            <w:tcW w:w="1701" w:type="dxa"/>
          </w:tcPr>
          <w:p w14:paraId="57EB2602" w14:textId="27DF3266" w:rsidR="008C7D54" w:rsidRPr="00C41081" w:rsidRDefault="008C7D54" w:rsidP="008C7D54">
            <w:pPr>
              <w:jc w:val="center"/>
              <w:cnfStyle w:val="000000000000" w:firstRow="0" w:lastRow="0" w:firstColumn="0" w:lastColumn="0" w:oddVBand="0" w:evenVBand="0" w:oddHBand="0" w:evenHBand="0" w:firstRowFirstColumn="0" w:firstRowLastColumn="0" w:lastRowFirstColumn="0" w:lastRowLastColumn="0"/>
              <w:rPr>
                <w:lang w:val="en-GB" w:eastAsia="zh-CN"/>
              </w:rPr>
            </w:pPr>
            <w:r w:rsidRPr="002D0D15">
              <w:t>0,82</w:t>
            </w:r>
          </w:p>
        </w:tc>
        <w:tc>
          <w:tcPr>
            <w:tcW w:w="1842" w:type="dxa"/>
          </w:tcPr>
          <w:p w14:paraId="731DF0E4" w14:textId="00C086CD" w:rsidR="008C7D54" w:rsidRPr="00C41081" w:rsidRDefault="008C7D54" w:rsidP="008C7D54">
            <w:pPr>
              <w:jc w:val="center"/>
              <w:cnfStyle w:val="000000000000" w:firstRow="0" w:lastRow="0" w:firstColumn="0" w:lastColumn="0" w:oddVBand="0" w:evenVBand="0" w:oddHBand="0" w:evenHBand="0" w:firstRowFirstColumn="0" w:firstRowLastColumn="0" w:lastRowFirstColumn="0" w:lastRowLastColumn="0"/>
              <w:rPr>
                <w:lang w:val="en-GB" w:eastAsia="zh-CN"/>
              </w:rPr>
            </w:pPr>
            <w:r w:rsidRPr="002D0D15">
              <w:t>+6</w:t>
            </w:r>
          </w:p>
        </w:tc>
        <w:tc>
          <w:tcPr>
            <w:tcW w:w="1701" w:type="dxa"/>
          </w:tcPr>
          <w:p w14:paraId="5EAF56AF" w14:textId="1FA2B472" w:rsidR="008C7D54" w:rsidRPr="00C41081" w:rsidRDefault="008C7D54" w:rsidP="008C7D54">
            <w:pPr>
              <w:jc w:val="center"/>
              <w:cnfStyle w:val="000000000000" w:firstRow="0" w:lastRow="0" w:firstColumn="0" w:lastColumn="0" w:oddVBand="0" w:evenVBand="0" w:oddHBand="0" w:evenHBand="0" w:firstRowFirstColumn="0" w:firstRowLastColumn="0" w:lastRowFirstColumn="0" w:lastRowLastColumn="0"/>
              <w:rPr>
                <w:lang w:val="en-GB" w:eastAsia="zh-CN"/>
              </w:rPr>
            </w:pPr>
            <w:r w:rsidRPr="002D0D15">
              <w:t>0,20</w:t>
            </w:r>
          </w:p>
        </w:tc>
        <w:tc>
          <w:tcPr>
            <w:tcW w:w="1984" w:type="dxa"/>
          </w:tcPr>
          <w:p w14:paraId="079D5B28" w14:textId="236DABD4" w:rsidR="008C7D54" w:rsidRPr="00C41081" w:rsidRDefault="008C7D54" w:rsidP="008C7D54">
            <w:pPr>
              <w:jc w:val="center"/>
              <w:cnfStyle w:val="000000000000" w:firstRow="0" w:lastRow="0" w:firstColumn="0" w:lastColumn="0" w:oddVBand="0" w:evenVBand="0" w:oddHBand="0" w:evenHBand="0" w:firstRowFirstColumn="0" w:firstRowLastColumn="0" w:lastRowFirstColumn="0" w:lastRowLastColumn="0"/>
              <w:rPr>
                <w:lang w:val="en-GB" w:eastAsia="zh-CN"/>
              </w:rPr>
            </w:pPr>
            <w:r w:rsidRPr="002D0D15">
              <w:t>+42</w:t>
            </w:r>
          </w:p>
        </w:tc>
      </w:tr>
    </w:tbl>
    <w:p w14:paraId="75C425F9" w14:textId="77777777" w:rsidR="00B47E47" w:rsidRDefault="00B47E47" w:rsidP="00594D01">
      <w:pPr>
        <w:rPr>
          <w:lang w:val="en-GB" w:eastAsia="zh-CN"/>
        </w:rPr>
      </w:pPr>
    </w:p>
    <w:p w14:paraId="78B14439" w14:textId="564AA3C6" w:rsidR="00105F65" w:rsidRPr="00AC41DD" w:rsidRDefault="00105F65" w:rsidP="00105F65">
      <w:pPr>
        <w:rPr>
          <w:b/>
          <w:lang w:val="en-GB" w:eastAsia="zh-CN"/>
        </w:rPr>
      </w:pPr>
      <w:r w:rsidRPr="00AC41DD">
        <w:rPr>
          <w:b/>
          <w:lang w:val="en-GB" w:eastAsia="zh-CN"/>
        </w:rPr>
        <w:t xml:space="preserve">Table </w:t>
      </w:r>
      <w:r>
        <w:rPr>
          <w:b/>
          <w:lang w:val="en-GB" w:eastAsia="zh-CN"/>
        </w:rPr>
        <w:t>2</w:t>
      </w:r>
      <w:r w:rsidRPr="00AC41DD">
        <w:rPr>
          <w:b/>
          <w:lang w:val="en-GB" w:eastAsia="zh-CN"/>
        </w:rPr>
        <w:t xml:space="preserve">. </w:t>
      </w:r>
      <w:r>
        <w:rPr>
          <w:b/>
          <w:lang w:val="en-GB" w:eastAsia="zh-CN"/>
        </w:rPr>
        <w:t>Full buffer traffic s</w:t>
      </w:r>
      <w:r w:rsidRPr="00AC41DD">
        <w:rPr>
          <w:b/>
          <w:lang w:val="en-GB" w:eastAsia="zh-CN"/>
        </w:rPr>
        <w:t xml:space="preserve">imulations of a 4TX </w:t>
      </w:r>
      <w:r>
        <w:rPr>
          <w:b/>
          <w:lang w:val="en-GB" w:eastAsia="zh-CN"/>
        </w:rPr>
        <w:t xml:space="preserve">DIAMOND </w:t>
      </w:r>
      <w:r w:rsidRPr="00AC41DD">
        <w:rPr>
          <w:b/>
          <w:lang w:val="en-GB" w:eastAsia="zh-CN"/>
        </w:rPr>
        <w:t xml:space="preserve">UE utilizing </w:t>
      </w:r>
      <w:r w:rsidR="00B95AF7">
        <w:rPr>
          <w:b/>
          <w:lang w:val="en-GB" w:eastAsia="zh-CN"/>
        </w:rPr>
        <w:t xml:space="preserve">non-coherent </w:t>
      </w:r>
      <w:r w:rsidRPr="00AC41DD">
        <w:rPr>
          <w:b/>
          <w:lang w:val="en-GB" w:eastAsia="zh-CN"/>
        </w:rPr>
        <w:t>codebook</w:t>
      </w:r>
      <w:r>
        <w:rPr>
          <w:b/>
          <w:lang w:val="en-GB" w:eastAsia="zh-CN"/>
        </w:rPr>
        <w:t>-</w:t>
      </w:r>
      <w:r w:rsidRPr="00AC41DD">
        <w:rPr>
          <w:b/>
          <w:lang w:val="en-GB" w:eastAsia="zh-CN"/>
        </w:rPr>
        <w:t>based transmission for the UMi scenario</w:t>
      </w:r>
      <w:r>
        <w:rPr>
          <w:b/>
          <w:lang w:val="en-GB" w:eastAsia="zh-CN"/>
        </w:rPr>
        <w:t xml:space="preserve">. </w:t>
      </w:r>
    </w:p>
    <w:tbl>
      <w:tblPr>
        <w:tblStyle w:val="GridTable4-Accent3"/>
        <w:tblW w:w="0" w:type="auto"/>
        <w:tblLook w:val="04A0" w:firstRow="1" w:lastRow="0" w:firstColumn="1" w:lastColumn="0" w:noHBand="0" w:noVBand="1"/>
      </w:tblPr>
      <w:tblGrid>
        <w:gridCol w:w="2122"/>
        <w:gridCol w:w="1701"/>
        <w:gridCol w:w="1842"/>
        <w:gridCol w:w="1701"/>
        <w:gridCol w:w="1984"/>
      </w:tblGrid>
      <w:tr w:rsidR="00105F65" w14:paraId="6766AF5D" w14:textId="77777777" w:rsidTr="008142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393389E" w14:textId="77777777" w:rsidR="00105F65" w:rsidRDefault="00105F65" w:rsidP="0081421C">
            <w:pPr>
              <w:rPr>
                <w:lang w:val="en-GB" w:eastAsia="zh-CN"/>
              </w:rPr>
            </w:pPr>
          </w:p>
        </w:tc>
        <w:tc>
          <w:tcPr>
            <w:tcW w:w="1701" w:type="dxa"/>
          </w:tcPr>
          <w:p w14:paraId="01EFCD42" w14:textId="77777777" w:rsidR="00105F65" w:rsidRPr="006415FE" w:rsidRDefault="00105F65" w:rsidP="0081421C">
            <w:pPr>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val="en-AU"/>
              </w:rPr>
            </w:pPr>
            <w:r w:rsidRPr="006415FE">
              <w:rPr>
                <w:lang w:val="en-AU"/>
              </w:rPr>
              <w:t>Mean user throughput (bits/Hz/user)</w:t>
            </w:r>
          </w:p>
          <w:p w14:paraId="67A217DE" w14:textId="77777777" w:rsidR="00105F65" w:rsidRPr="006415FE" w:rsidRDefault="00105F65" w:rsidP="0081421C">
            <w:pPr>
              <w:jc w:val="center"/>
              <w:cnfStyle w:val="100000000000" w:firstRow="1" w:lastRow="0" w:firstColumn="0" w:lastColumn="0" w:oddVBand="0" w:evenVBand="0" w:oddHBand="0" w:evenHBand="0" w:firstRowFirstColumn="0" w:firstRowLastColumn="0" w:lastRowFirstColumn="0" w:lastRowLastColumn="0"/>
              <w:rPr>
                <w:lang w:val="en-AU" w:eastAsia="zh-CN"/>
              </w:rPr>
            </w:pPr>
          </w:p>
        </w:tc>
        <w:tc>
          <w:tcPr>
            <w:tcW w:w="1842" w:type="dxa"/>
          </w:tcPr>
          <w:p w14:paraId="507A9703" w14:textId="77777777" w:rsidR="00105F65" w:rsidRDefault="00105F65" w:rsidP="0081421C">
            <w:pPr>
              <w:jc w:val="center"/>
              <w:cnfStyle w:val="100000000000" w:firstRow="1" w:lastRow="0" w:firstColumn="0" w:lastColumn="0" w:oddVBand="0" w:evenVBand="0" w:oddHBand="0" w:evenHBand="0" w:firstRowFirstColumn="0" w:firstRowLastColumn="0" w:lastRowFirstColumn="0" w:lastRowLastColumn="0"/>
              <w:rPr>
                <w:lang w:val="en-GB" w:eastAsia="zh-CN"/>
              </w:rPr>
            </w:pPr>
            <w:r>
              <w:t>Mean user throughput gain</w:t>
            </w:r>
          </w:p>
        </w:tc>
        <w:tc>
          <w:tcPr>
            <w:tcW w:w="1701" w:type="dxa"/>
          </w:tcPr>
          <w:p w14:paraId="0A002622" w14:textId="77777777" w:rsidR="00105F65" w:rsidRPr="00332AA2" w:rsidRDefault="00105F65" w:rsidP="0081421C">
            <w:pPr>
              <w:jc w:val="center"/>
              <w:cnfStyle w:val="100000000000" w:firstRow="1" w:lastRow="0" w:firstColumn="0" w:lastColumn="0" w:oddVBand="0" w:evenVBand="0" w:oddHBand="0" w:evenHBand="0" w:firstRowFirstColumn="0" w:firstRowLastColumn="0" w:lastRowFirstColumn="0" w:lastRowLastColumn="0"/>
              <w:rPr>
                <w:b w:val="0"/>
                <w:bCs w:val="0"/>
                <w:lang w:val="en-GB" w:eastAsia="zh-CN"/>
              </w:rPr>
            </w:pPr>
            <w:r>
              <w:rPr>
                <w:lang w:val="en-GB" w:eastAsia="zh-CN"/>
              </w:rPr>
              <w:t>Cell edge throughput</w:t>
            </w:r>
            <w:r>
              <w:rPr>
                <w:lang w:val="en-GB" w:eastAsia="zh-CN"/>
              </w:rPr>
              <w:br/>
            </w:r>
            <w:r w:rsidRPr="006415FE">
              <w:rPr>
                <w:lang w:val="en-AU"/>
              </w:rPr>
              <w:t>(bits/Hz/user)</w:t>
            </w:r>
          </w:p>
        </w:tc>
        <w:tc>
          <w:tcPr>
            <w:tcW w:w="1984" w:type="dxa"/>
          </w:tcPr>
          <w:p w14:paraId="42C3AA3D" w14:textId="77777777" w:rsidR="00105F65" w:rsidRDefault="00105F65" w:rsidP="0081421C">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 xml:space="preserve">Cell edge throughput gain </w:t>
            </w:r>
            <w:r>
              <w:rPr>
                <w:lang w:val="en-GB" w:eastAsia="zh-CN"/>
              </w:rPr>
              <w:br/>
            </w:r>
            <w:r>
              <w:t>(%)</w:t>
            </w:r>
          </w:p>
        </w:tc>
      </w:tr>
      <w:tr w:rsidR="008C7D54" w14:paraId="47048325" w14:textId="77777777" w:rsidTr="008142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9626E61" w14:textId="77777777" w:rsidR="008C7D54" w:rsidRDefault="008C7D54" w:rsidP="008C7D54">
            <w:pPr>
              <w:rPr>
                <w:lang w:val="en-GB" w:eastAsia="zh-CN"/>
              </w:rPr>
            </w:pPr>
            <w:r>
              <w:rPr>
                <w:lang w:val="en-GB" w:eastAsia="zh-CN"/>
              </w:rPr>
              <w:t>Rel-15, non-coherent UE</w:t>
            </w:r>
          </w:p>
        </w:tc>
        <w:tc>
          <w:tcPr>
            <w:tcW w:w="1701" w:type="dxa"/>
          </w:tcPr>
          <w:p w14:paraId="00317927" w14:textId="4AE3CEC2" w:rsidR="008C7D54" w:rsidRPr="008C7D54" w:rsidRDefault="008C7D54" w:rsidP="008C7D54">
            <w:pPr>
              <w:jc w:val="center"/>
              <w:cnfStyle w:val="000000100000" w:firstRow="0" w:lastRow="0" w:firstColumn="0" w:lastColumn="0" w:oddVBand="0" w:evenVBand="0" w:oddHBand="1" w:evenHBand="0" w:firstRowFirstColumn="0" w:firstRowLastColumn="0" w:lastRowFirstColumn="0" w:lastRowLastColumn="0"/>
              <w:rPr>
                <w:lang w:val="en-GB" w:eastAsia="zh-CN"/>
              </w:rPr>
            </w:pPr>
            <w:r w:rsidRPr="005F255F">
              <w:t>0,87</w:t>
            </w:r>
          </w:p>
        </w:tc>
        <w:tc>
          <w:tcPr>
            <w:tcW w:w="1842" w:type="dxa"/>
          </w:tcPr>
          <w:p w14:paraId="05016E97" w14:textId="61AD1F51" w:rsidR="008C7D54" w:rsidRPr="008C7D54" w:rsidRDefault="008C7D54" w:rsidP="008C7D54">
            <w:pPr>
              <w:jc w:val="center"/>
              <w:cnfStyle w:val="000000100000" w:firstRow="0" w:lastRow="0" w:firstColumn="0" w:lastColumn="0" w:oddVBand="0" w:evenVBand="0" w:oddHBand="1" w:evenHBand="0" w:firstRowFirstColumn="0" w:firstRowLastColumn="0" w:lastRowFirstColumn="0" w:lastRowLastColumn="0"/>
              <w:rPr>
                <w:lang w:val="en-GB" w:eastAsia="zh-CN"/>
              </w:rPr>
            </w:pPr>
            <w:r w:rsidRPr="005F255F">
              <w:t>0</w:t>
            </w:r>
          </w:p>
        </w:tc>
        <w:tc>
          <w:tcPr>
            <w:tcW w:w="1701" w:type="dxa"/>
          </w:tcPr>
          <w:p w14:paraId="22FC4AC9" w14:textId="4F9C87EB" w:rsidR="008C7D54" w:rsidRPr="008C7D54" w:rsidRDefault="008C7D54" w:rsidP="008C7D54">
            <w:pPr>
              <w:jc w:val="center"/>
              <w:cnfStyle w:val="000000100000" w:firstRow="0" w:lastRow="0" w:firstColumn="0" w:lastColumn="0" w:oddVBand="0" w:evenVBand="0" w:oddHBand="1" w:evenHBand="0" w:firstRowFirstColumn="0" w:firstRowLastColumn="0" w:lastRowFirstColumn="0" w:lastRowLastColumn="0"/>
              <w:rPr>
                <w:lang w:val="en-GB" w:eastAsia="zh-CN"/>
              </w:rPr>
            </w:pPr>
            <w:r w:rsidRPr="005F255F">
              <w:t>0,21</w:t>
            </w:r>
          </w:p>
        </w:tc>
        <w:tc>
          <w:tcPr>
            <w:tcW w:w="1984" w:type="dxa"/>
          </w:tcPr>
          <w:p w14:paraId="43CDBE26" w14:textId="6B203894" w:rsidR="008C7D54" w:rsidRPr="008C7D54" w:rsidRDefault="008C7D54" w:rsidP="008C7D54">
            <w:pPr>
              <w:jc w:val="center"/>
              <w:cnfStyle w:val="000000100000" w:firstRow="0" w:lastRow="0" w:firstColumn="0" w:lastColumn="0" w:oddVBand="0" w:evenVBand="0" w:oddHBand="1" w:evenHBand="0" w:firstRowFirstColumn="0" w:firstRowLastColumn="0" w:lastRowFirstColumn="0" w:lastRowLastColumn="0"/>
              <w:rPr>
                <w:lang w:val="en-GB" w:eastAsia="zh-CN"/>
              </w:rPr>
            </w:pPr>
            <w:r w:rsidRPr="005F255F">
              <w:t>0</w:t>
            </w:r>
          </w:p>
        </w:tc>
      </w:tr>
      <w:tr w:rsidR="008C7D54" w:rsidRPr="00B14220" w14:paraId="4DAB2E2B" w14:textId="77777777" w:rsidTr="0081421C">
        <w:tc>
          <w:tcPr>
            <w:cnfStyle w:val="001000000000" w:firstRow="0" w:lastRow="0" w:firstColumn="1" w:lastColumn="0" w:oddVBand="0" w:evenVBand="0" w:oddHBand="0" w:evenHBand="0" w:firstRowFirstColumn="0" w:firstRowLastColumn="0" w:lastRowFirstColumn="0" w:lastRowLastColumn="0"/>
            <w:tcW w:w="2122" w:type="dxa"/>
          </w:tcPr>
          <w:p w14:paraId="1328019A" w14:textId="532602C1" w:rsidR="008C7D54" w:rsidRDefault="008C7D54" w:rsidP="008C7D54">
            <w:pPr>
              <w:rPr>
                <w:lang w:val="en-GB" w:eastAsia="zh-CN"/>
              </w:rPr>
            </w:pPr>
            <w:r>
              <w:rPr>
                <w:lang w:val="en-GB" w:eastAsia="zh-CN"/>
              </w:rPr>
              <w:t>Option 1-</w:t>
            </w:r>
            <w:proofErr w:type="gramStart"/>
            <w:r>
              <w:rPr>
                <w:lang w:val="en-GB" w:eastAsia="zh-CN"/>
              </w:rPr>
              <w:t>1 ,</w:t>
            </w:r>
            <w:proofErr w:type="gramEnd"/>
            <w:r>
              <w:rPr>
                <w:lang w:val="en-GB" w:eastAsia="zh-CN"/>
              </w:rPr>
              <w:t xml:space="preserve"> non-coherent UE</w:t>
            </w:r>
          </w:p>
        </w:tc>
        <w:tc>
          <w:tcPr>
            <w:tcW w:w="1701" w:type="dxa"/>
          </w:tcPr>
          <w:p w14:paraId="00D23EA6" w14:textId="585A85BE" w:rsidR="008C7D54" w:rsidRPr="008C7D54" w:rsidRDefault="008C7D54" w:rsidP="008C7D54">
            <w:pPr>
              <w:jc w:val="center"/>
              <w:cnfStyle w:val="000000000000" w:firstRow="0" w:lastRow="0" w:firstColumn="0" w:lastColumn="0" w:oddVBand="0" w:evenVBand="0" w:oddHBand="0" w:evenHBand="0" w:firstRowFirstColumn="0" w:firstRowLastColumn="0" w:lastRowFirstColumn="0" w:lastRowLastColumn="0"/>
              <w:rPr>
                <w:lang w:val="en-GB" w:eastAsia="zh-CN"/>
              </w:rPr>
            </w:pPr>
            <w:r w:rsidRPr="005F255F">
              <w:t>0,87</w:t>
            </w:r>
          </w:p>
        </w:tc>
        <w:tc>
          <w:tcPr>
            <w:tcW w:w="1842" w:type="dxa"/>
          </w:tcPr>
          <w:p w14:paraId="1CBA27A5" w14:textId="0C212A1F" w:rsidR="008C7D54" w:rsidRPr="008C7D54" w:rsidRDefault="008C7D54" w:rsidP="008C7D54">
            <w:pPr>
              <w:jc w:val="center"/>
              <w:cnfStyle w:val="000000000000" w:firstRow="0" w:lastRow="0" w:firstColumn="0" w:lastColumn="0" w:oddVBand="0" w:evenVBand="0" w:oddHBand="0" w:evenHBand="0" w:firstRowFirstColumn="0" w:firstRowLastColumn="0" w:lastRowFirstColumn="0" w:lastRowLastColumn="0"/>
              <w:rPr>
                <w:lang w:val="en-GB" w:eastAsia="zh-CN"/>
              </w:rPr>
            </w:pPr>
            <w:r w:rsidRPr="005F255F">
              <w:t>0</w:t>
            </w:r>
          </w:p>
        </w:tc>
        <w:tc>
          <w:tcPr>
            <w:tcW w:w="1701" w:type="dxa"/>
          </w:tcPr>
          <w:p w14:paraId="2C8FA768" w14:textId="5BC2F422" w:rsidR="008C7D54" w:rsidRPr="008C7D54" w:rsidRDefault="008C7D54" w:rsidP="008C7D54">
            <w:pPr>
              <w:jc w:val="center"/>
              <w:cnfStyle w:val="000000000000" w:firstRow="0" w:lastRow="0" w:firstColumn="0" w:lastColumn="0" w:oddVBand="0" w:evenVBand="0" w:oddHBand="0" w:evenHBand="0" w:firstRowFirstColumn="0" w:firstRowLastColumn="0" w:lastRowFirstColumn="0" w:lastRowLastColumn="0"/>
              <w:rPr>
                <w:lang w:val="en-GB" w:eastAsia="zh-CN"/>
              </w:rPr>
            </w:pPr>
            <w:r w:rsidRPr="005F255F">
              <w:t>0,22</w:t>
            </w:r>
          </w:p>
        </w:tc>
        <w:tc>
          <w:tcPr>
            <w:tcW w:w="1984" w:type="dxa"/>
          </w:tcPr>
          <w:p w14:paraId="1E16042F" w14:textId="21AC1C9D" w:rsidR="008C7D54" w:rsidRPr="008C7D54" w:rsidRDefault="008C7D54" w:rsidP="008C7D54">
            <w:pPr>
              <w:jc w:val="center"/>
              <w:cnfStyle w:val="000000000000" w:firstRow="0" w:lastRow="0" w:firstColumn="0" w:lastColumn="0" w:oddVBand="0" w:evenVBand="0" w:oddHBand="0" w:evenHBand="0" w:firstRowFirstColumn="0" w:firstRowLastColumn="0" w:lastRowFirstColumn="0" w:lastRowLastColumn="0"/>
              <w:rPr>
                <w:lang w:val="en-GB" w:eastAsia="zh-CN"/>
              </w:rPr>
            </w:pPr>
            <w:r w:rsidRPr="005F255F">
              <w:t>+4</w:t>
            </w:r>
          </w:p>
        </w:tc>
      </w:tr>
    </w:tbl>
    <w:p w14:paraId="4AC0EF72" w14:textId="53293ABE" w:rsidR="00B47E47" w:rsidRDefault="00B47E47" w:rsidP="00594D01">
      <w:pPr>
        <w:rPr>
          <w:lang w:val="en-GB" w:eastAsia="zh-CN"/>
        </w:rPr>
      </w:pPr>
    </w:p>
    <w:p w14:paraId="4F583421" w14:textId="4F221FA6" w:rsidR="00F527E6" w:rsidRDefault="00F27855" w:rsidP="00594D01">
      <w:pPr>
        <w:rPr>
          <w:lang w:val="en-GB" w:eastAsia="zh-CN"/>
        </w:rPr>
      </w:pPr>
      <w:r>
        <w:rPr>
          <w:lang w:val="en-GB" w:eastAsia="zh-CN"/>
        </w:rPr>
        <w:t>From these results</w:t>
      </w:r>
      <w:r w:rsidR="00152F00">
        <w:rPr>
          <w:lang w:val="en-GB" w:eastAsia="zh-CN"/>
        </w:rPr>
        <w:t>,</w:t>
      </w:r>
      <w:r>
        <w:rPr>
          <w:lang w:val="en-GB" w:eastAsia="zh-CN"/>
        </w:rPr>
        <w:t xml:space="preserve"> we </w:t>
      </w:r>
      <w:r w:rsidR="00F527E6">
        <w:rPr>
          <w:lang w:val="en-GB" w:eastAsia="zh-CN"/>
        </w:rPr>
        <w:t>observe that the gain for antenna virtualization using option 1-1 varies significantly when different UE antenna configurations are used, such that there is essentially no gain in one of the configurations.  Therefore Rel-16 full power transmission should not rely only on antenna virtualization techniques such as option 1-1.</w:t>
      </w:r>
    </w:p>
    <w:p w14:paraId="5D9E6482" w14:textId="510BE844" w:rsidR="00F527E6" w:rsidRDefault="00F527E6" w:rsidP="000D343E">
      <w:pPr>
        <w:spacing w:after="0"/>
        <w:rPr>
          <w:lang w:val="en-GB" w:eastAsia="zh-CN"/>
        </w:rPr>
      </w:pPr>
      <w:r w:rsidRPr="000D343E">
        <w:rPr>
          <w:b/>
          <w:lang w:val="en-GB" w:eastAsia="zh-CN"/>
        </w:rPr>
        <w:t>Observation</w:t>
      </w:r>
      <w:r>
        <w:rPr>
          <w:lang w:val="en-GB" w:eastAsia="zh-CN"/>
        </w:rPr>
        <w:t>:</w:t>
      </w:r>
    </w:p>
    <w:p w14:paraId="19742992" w14:textId="4FF6A200" w:rsidR="00F527E6" w:rsidRPr="000D343E" w:rsidRDefault="00F527E6" w:rsidP="000D343E">
      <w:pPr>
        <w:pStyle w:val="ListParagraph"/>
        <w:numPr>
          <w:ilvl w:val="0"/>
          <w:numId w:val="18"/>
        </w:numPr>
        <w:rPr>
          <w:lang w:val="en-GB" w:eastAsia="zh-CN"/>
        </w:rPr>
      </w:pPr>
      <w:r w:rsidRPr="000D343E">
        <w:rPr>
          <w:lang w:val="en-GB" w:eastAsia="zh-CN"/>
        </w:rPr>
        <w:t>The gain for antenna virtualization using option 1-1 varies significantly when different UE antenna configurations are used.</w:t>
      </w:r>
    </w:p>
    <w:p w14:paraId="43B1C3E0" w14:textId="3816B3C7" w:rsidR="00F527E6" w:rsidRDefault="00F527E6" w:rsidP="000D343E">
      <w:pPr>
        <w:spacing w:after="0"/>
        <w:rPr>
          <w:lang w:val="en-GB" w:eastAsia="zh-CN"/>
        </w:rPr>
      </w:pPr>
      <w:r w:rsidRPr="000D343E">
        <w:rPr>
          <w:b/>
          <w:lang w:val="en-GB" w:eastAsia="zh-CN"/>
        </w:rPr>
        <w:t>Proposal</w:t>
      </w:r>
      <w:r>
        <w:rPr>
          <w:lang w:val="en-GB" w:eastAsia="zh-CN"/>
        </w:rPr>
        <w:t>:</w:t>
      </w:r>
    </w:p>
    <w:p w14:paraId="59FBB8E6" w14:textId="28F14711" w:rsidR="00F527E6" w:rsidRPr="000D343E" w:rsidRDefault="00F527E6" w:rsidP="000D343E">
      <w:pPr>
        <w:pStyle w:val="ListParagraph"/>
        <w:numPr>
          <w:ilvl w:val="0"/>
          <w:numId w:val="18"/>
        </w:numPr>
        <w:rPr>
          <w:lang w:val="en-GB" w:eastAsia="zh-CN"/>
        </w:rPr>
      </w:pPr>
      <w:r w:rsidRPr="000D343E">
        <w:rPr>
          <w:lang w:val="en-GB" w:eastAsia="zh-CN"/>
        </w:rPr>
        <w:t>Rel-16 full power transmission should not rely only on antenna virtualization techniques such as option 1-1</w:t>
      </w:r>
    </w:p>
    <w:p w14:paraId="209FE260" w14:textId="1F89BD52" w:rsidR="009550AA" w:rsidRPr="00652279" w:rsidRDefault="009550AA" w:rsidP="00652279">
      <w:pPr>
        <w:pStyle w:val="Heading1"/>
        <w:rPr>
          <w:lang w:val="en-AU"/>
        </w:rPr>
      </w:pPr>
      <w:r>
        <w:lastRenderedPageBreak/>
        <w:t>Conclusion</w:t>
      </w:r>
    </w:p>
    <w:p w14:paraId="30BC3872" w14:textId="26EE6056" w:rsidR="009550AA" w:rsidRPr="009550AA" w:rsidRDefault="00152F00" w:rsidP="009550AA">
      <w:pPr>
        <w:keepNext/>
        <w:keepLines/>
        <w:rPr>
          <w:lang w:val="en-AU"/>
        </w:rPr>
      </w:pPr>
      <w:r w:rsidRPr="00152F00">
        <w:rPr>
          <w:lang w:val="en-AU"/>
        </w:rPr>
        <w:t xml:space="preserve">In this contribution, we </w:t>
      </w:r>
      <w:r>
        <w:rPr>
          <w:lang w:val="en-AU"/>
        </w:rPr>
        <w:t xml:space="preserve">have </w:t>
      </w:r>
      <w:r w:rsidRPr="00152F00">
        <w:rPr>
          <w:lang w:val="en-AU"/>
        </w:rPr>
        <w:t>provide</w:t>
      </w:r>
      <w:r>
        <w:rPr>
          <w:lang w:val="en-AU"/>
        </w:rPr>
        <w:t>d</w:t>
      </w:r>
      <w:r w:rsidRPr="00152F00">
        <w:rPr>
          <w:lang w:val="en-AU"/>
        </w:rPr>
        <w:t xml:space="preserve"> some initial results on how the benefits of benefits of UE antenna virtualization vary with antenna configuration for non-coherent transmission.</w:t>
      </w:r>
      <w:r w:rsidR="0081421C">
        <w:rPr>
          <w:lang w:val="en-AU"/>
        </w:rPr>
        <w:t xml:space="preserve">  We found </w:t>
      </w:r>
      <w:r w:rsidR="0081421C" w:rsidRPr="0081421C">
        <w:rPr>
          <w:lang w:val="en-AU"/>
        </w:rPr>
        <w:t>that the gain for antenna virtualization using option 1-1 varies significantly when different UE antenna configurations are used, such that there is essentially no gain in one of the configurations</w:t>
      </w:r>
      <w:r w:rsidR="0090783D">
        <w:rPr>
          <w:lang w:val="en-AU"/>
        </w:rPr>
        <w:t>.  We made the following observations:</w:t>
      </w:r>
    </w:p>
    <w:p w14:paraId="542E688D" w14:textId="19A05986" w:rsidR="0081421C" w:rsidRDefault="0081421C" w:rsidP="0081421C">
      <w:pPr>
        <w:spacing w:after="0"/>
        <w:rPr>
          <w:lang w:val="en-GB" w:eastAsia="zh-CN"/>
        </w:rPr>
      </w:pPr>
      <w:r w:rsidRPr="00D70598">
        <w:rPr>
          <w:b/>
          <w:lang w:val="en-GB" w:eastAsia="zh-CN"/>
        </w:rPr>
        <w:t>Observation</w:t>
      </w:r>
      <w:r w:rsidR="00AD5AE0">
        <w:rPr>
          <w:b/>
          <w:lang w:val="en-GB" w:eastAsia="zh-CN"/>
        </w:rPr>
        <w:t>s</w:t>
      </w:r>
      <w:r>
        <w:rPr>
          <w:lang w:val="en-GB" w:eastAsia="zh-CN"/>
        </w:rPr>
        <w:t>:</w:t>
      </w:r>
    </w:p>
    <w:p w14:paraId="09161579" w14:textId="77777777" w:rsidR="00AD5AE0" w:rsidRDefault="00AD5AE0" w:rsidP="00AD5AE0">
      <w:pPr>
        <w:pStyle w:val="ListParagraph"/>
        <w:numPr>
          <w:ilvl w:val="0"/>
          <w:numId w:val="18"/>
        </w:numPr>
        <w:rPr>
          <w:lang w:val="en-AU"/>
        </w:rPr>
      </w:pPr>
      <w:r w:rsidRPr="00DD088B">
        <w:rPr>
          <w:lang w:val="en-AU"/>
        </w:rPr>
        <w:t>To support full UE antenna implementation freedom, it is appropriate to consider a wide variety of UE antenna configurations when investigating UL MIMO related enhancements.</w:t>
      </w:r>
    </w:p>
    <w:p w14:paraId="136DCE27" w14:textId="77777777" w:rsidR="0081421C" w:rsidRPr="00D70598" w:rsidRDefault="0081421C" w:rsidP="0081421C">
      <w:pPr>
        <w:pStyle w:val="ListParagraph"/>
        <w:numPr>
          <w:ilvl w:val="0"/>
          <w:numId w:val="18"/>
        </w:numPr>
        <w:rPr>
          <w:lang w:val="en-GB" w:eastAsia="zh-CN"/>
        </w:rPr>
      </w:pPr>
      <w:r w:rsidRPr="00D70598">
        <w:rPr>
          <w:lang w:val="en-GB" w:eastAsia="zh-CN"/>
        </w:rPr>
        <w:t>The gain for antenna virtualization using option 1-1 varies significantly when different UE antenna configurations are used.</w:t>
      </w:r>
    </w:p>
    <w:p w14:paraId="53415F73" w14:textId="77777777" w:rsidR="00AA63A6" w:rsidRDefault="00AA63A6" w:rsidP="0081421C">
      <w:pPr>
        <w:spacing w:after="0"/>
        <w:rPr>
          <w:lang w:val="en-GB" w:eastAsia="zh-CN"/>
        </w:rPr>
      </w:pPr>
    </w:p>
    <w:p w14:paraId="32CF67AE" w14:textId="673E11E5" w:rsidR="0090783D" w:rsidRDefault="0090783D" w:rsidP="0081421C">
      <w:pPr>
        <w:spacing w:after="0"/>
        <w:rPr>
          <w:lang w:val="en-GB" w:eastAsia="zh-CN"/>
        </w:rPr>
      </w:pPr>
      <w:r w:rsidRPr="000D343E">
        <w:rPr>
          <w:lang w:val="en-GB" w:eastAsia="zh-CN"/>
        </w:rPr>
        <w:t>Given these observations, we propose:</w:t>
      </w:r>
    </w:p>
    <w:p w14:paraId="39D33A52" w14:textId="77777777" w:rsidR="0090783D" w:rsidRPr="000D343E" w:rsidRDefault="0090783D" w:rsidP="0081421C">
      <w:pPr>
        <w:spacing w:after="0"/>
        <w:rPr>
          <w:lang w:val="en-GB" w:eastAsia="zh-CN"/>
        </w:rPr>
      </w:pPr>
    </w:p>
    <w:p w14:paraId="768A7B57" w14:textId="6977C50D" w:rsidR="0081421C" w:rsidRDefault="0081421C" w:rsidP="0081421C">
      <w:pPr>
        <w:spacing w:after="0"/>
        <w:rPr>
          <w:lang w:val="en-GB" w:eastAsia="zh-CN"/>
        </w:rPr>
      </w:pPr>
      <w:r w:rsidRPr="00D70598">
        <w:rPr>
          <w:b/>
          <w:lang w:val="en-GB" w:eastAsia="zh-CN"/>
        </w:rPr>
        <w:t>Proposal</w:t>
      </w:r>
      <w:r>
        <w:rPr>
          <w:lang w:val="en-GB" w:eastAsia="zh-CN"/>
        </w:rPr>
        <w:t>:</w:t>
      </w:r>
    </w:p>
    <w:p w14:paraId="539933BD" w14:textId="39AABC41" w:rsidR="0081421C" w:rsidRPr="000D343E" w:rsidRDefault="0081421C" w:rsidP="000D343E">
      <w:pPr>
        <w:pStyle w:val="ListParagraph"/>
        <w:numPr>
          <w:ilvl w:val="0"/>
          <w:numId w:val="18"/>
        </w:numPr>
        <w:spacing w:after="0"/>
        <w:rPr>
          <w:b/>
          <w:u w:val="single"/>
          <w:lang w:val="en-AU"/>
        </w:rPr>
      </w:pPr>
      <w:r w:rsidRPr="000D343E">
        <w:rPr>
          <w:lang w:val="en-GB" w:eastAsia="zh-CN"/>
        </w:rPr>
        <w:t>Rel-16 full power transmission should not rely only on antenna virtualization techniques such as option 1-1</w:t>
      </w:r>
    </w:p>
    <w:p w14:paraId="6A4D548E" w14:textId="4FBF9744" w:rsidR="0028329B" w:rsidRPr="0029430B" w:rsidRDefault="0028329B" w:rsidP="00771A69">
      <w:pPr>
        <w:rPr>
          <w:lang w:val="en-AU"/>
        </w:rPr>
      </w:pPr>
    </w:p>
    <w:sectPr w:rsidR="0028329B" w:rsidRPr="0029430B"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BEB5E" w14:textId="77777777" w:rsidR="004C5BA7" w:rsidRDefault="004C5BA7">
      <w:r>
        <w:separator/>
      </w:r>
    </w:p>
  </w:endnote>
  <w:endnote w:type="continuationSeparator" w:id="0">
    <w:p w14:paraId="0DE50A3B" w14:textId="77777777" w:rsidR="004C5BA7" w:rsidRDefault="004C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81421C" w:rsidRDefault="008142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7F41C" w14:textId="77777777" w:rsidR="004C5BA7" w:rsidRDefault="004C5BA7">
      <w:r>
        <w:separator/>
      </w:r>
    </w:p>
  </w:footnote>
  <w:footnote w:type="continuationSeparator" w:id="0">
    <w:p w14:paraId="60866FD8" w14:textId="77777777" w:rsidR="004C5BA7" w:rsidRDefault="004C5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81421C" w:rsidRDefault="008142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B45317"/>
    <w:multiLevelType w:val="hybridMultilevel"/>
    <w:tmpl w:val="B8D43E6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19C31195"/>
    <w:multiLevelType w:val="hybridMultilevel"/>
    <w:tmpl w:val="66589B3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021C40"/>
    <w:multiLevelType w:val="hybridMultilevel"/>
    <w:tmpl w:val="D07221C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06140"/>
    <w:multiLevelType w:val="hybridMultilevel"/>
    <w:tmpl w:val="6572622A"/>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6D0A569C"/>
    <w:multiLevelType w:val="hybridMultilevel"/>
    <w:tmpl w:val="D694A8C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779322AF"/>
    <w:multiLevelType w:val="hybridMultilevel"/>
    <w:tmpl w:val="CC08C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8"/>
  </w:num>
  <w:num w:numId="4">
    <w:abstractNumId w:val="9"/>
  </w:num>
  <w:num w:numId="5">
    <w:abstractNumId w:val="5"/>
  </w:num>
  <w:num w:numId="6">
    <w:abstractNumId w:val="11"/>
  </w:num>
  <w:num w:numId="7">
    <w:abstractNumId w:val="17"/>
  </w:num>
  <w:num w:numId="8">
    <w:abstractNumId w:val="6"/>
  </w:num>
  <w:num w:numId="9">
    <w:abstractNumId w:val="15"/>
  </w:num>
  <w:num w:numId="10">
    <w:abstractNumId w:val="7"/>
  </w:num>
  <w:num w:numId="11">
    <w:abstractNumId w:val="19"/>
  </w:num>
  <w:num w:numId="12">
    <w:abstractNumId w:val="1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2"/>
  </w:num>
  <w:num w:numId="15">
    <w:abstractNumId w:val="20"/>
  </w:num>
  <w:num w:numId="16">
    <w:abstractNumId w:val="4"/>
  </w:num>
  <w:num w:numId="17">
    <w:abstractNumId w:val="18"/>
  </w:num>
  <w:num w:numId="18">
    <w:abstractNumId w:val="22"/>
  </w:num>
  <w:num w:numId="19">
    <w:abstractNumId w:val="21"/>
  </w:num>
  <w:num w:numId="20">
    <w:abstractNumId w:val="2"/>
  </w:num>
  <w:num w:numId="21">
    <w:abstractNumId w:val="10"/>
  </w:num>
  <w:num w:numId="22">
    <w:abstractNumId w:val="3"/>
  </w:num>
  <w:num w:numId="2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E12"/>
    <w:rsid w:val="00002A37"/>
    <w:rsid w:val="00003F5E"/>
    <w:rsid w:val="00006446"/>
    <w:rsid w:val="00006512"/>
    <w:rsid w:val="00006896"/>
    <w:rsid w:val="00007CDC"/>
    <w:rsid w:val="00011B28"/>
    <w:rsid w:val="000124DF"/>
    <w:rsid w:val="00012B1E"/>
    <w:rsid w:val="00014485"/>
    <w:rsid w:val="000144BF"/>
    <w:rsid w:val="00015D15"/>
    <w:rsid w:val="00016613"/>
    <w:rsid w:val="00016F17"/>
    <w:rsid w:val="00017ECF"/>
    <w:rsid w:val="00021F7C"/>
    <w:rsid w:val="00022AD0"/>
    <w:rsid w:val="00023333"/>
    <w:rsid w:val="0002564D"/>
    <w:rsid w:val="00025ECA"/>
    <w:rsid w:val="00030B30"/>
    <w:rsid w:val="00031206"/>
    <w:rsid w:val="000325B8"/>
    <w:rsid w:val="00034C15"/>
    <w:rsid w:val="00035802"/>
    <w:rsid w:val="00035A76"/>
    <w:rsid w:val="00036BA1"/>
    <w:rsid w:val="00040596"/>
    <w:rsid w:val="00040CA0"/>
    <w:rsid w:val="00042009"/>
    <w:rsid w:val="000422E2"/>
    <w:rsid w:val="00042754"/>
    <w:rsid w:val="00042F22"/>
    <w:rsid w:val="000444EF"/>
    <w:rsid w:val="00044C32"/>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2530"/>
    <w:rsid w:val="000741A9"/>
    <w:rsid w:val="00077E5F"/>
    <w:rsid w:val="0008036A"/>
    <w:rsid w:val="00081AE6"/>
    <w:rsid w:val="000855EB"/>
    <w:rsid w:val="00085B52"/>
    <w:rsid w:val="000860BE"/>
    <w:rsid w:val="000866F2"/>
    <w:rsid w:val="00086DDC"/>
    <w:rsid w:val="0009009F"/>
    <w:rsid w:val="00091557"/>
    <w:rsid w:val="00092449"/>
    <w:rsid w:val="000924C1"/>
    <w:rsid w:val="000924F0"/>
    <w:rsid w:val="00093316"/>
    <w:rsid w:val="00093474"/>
    <w:rsid w:val="0009510F"/>
    <w:rsid w:val="00096845"/>
    <w:rsid w:val="000A1B7B"/>
    <w:rsid w:val="000A1BCF"/>
    <w:rsid w:val="000A2B85"/>
    <w:rsid w:val="000A56F2"/>
    <w:rsid w:val="000B2139"/>
    <w:rsid w:val="000B2517"/>
    <w:rsid w:val="000B2719"/>
    <w:rsid w:val="000B3A8F"/>
    <w:rsid w:val="000B4AB9"/>
    <w:rsid w:val="000B58C3"/>
    <w:rsid w:val="000B59C8"/>
    <w:rsid w:val="000B61E9"/>
    <w:rsid w:val="000B6D5F"/>
    <w:rsid w:val="000C165A"/>
    <w:rsid w:val="000C1AEB"/>
    <w:rsid w:val="000C25AD"/>
    <w:rsid w:val="000C2E19"/>
    <w:rsid w:val="000C4C24"/>
    <w:rsid w:val="000C65A7"/>
    <w:rsid w:val="000C6F88"/>
    <w:rsid w:val="000D0D07"/>
    <w:rsid w:val="000D1880"/>
    <w:rsid w:val="000D1911"/>
    <w:rsid w:val="000D1E6E"/>
    <w:rsid w:val="000D343E"/>
    <w:rsid w:val="000D4797"/>
    <w:rsid w:val="000D49DE"/>
    <w:rsid w:val="000D5070"/>
    <w:rsid w:val="000E0527"/>
    <w:rsid w:val="000E09C4"/>
    <w:rsid w:val="000E1E92"/>
    <w:rsid w:val="000E2B56"/>
    <w:rsid w:val="000E77B8"/>
    <w:rsid w:val="000F06D6"/>
    <w:rsid w:val="000F0EB1"/>
    <w:rsid w:val="000F1106"/>
    <w:rsid w:val="000F3BE9"/>
    <w:rsid w:val="000F3F6C"/>
    <w:rsid w:val="000F47C6"/>
    <w:rsid w:val="000F5D09"/>
    <w:rsid w:val="000F600C"/>
    <w:rsid w:val="000F6DF3"/>
    <w:rsid w:val="001005FF"/>
    <w:rsid w:val="0010488A"/>
    <w:rsid w:val="00105F65"/>
    <w:rsid w:val="001062FB"/>
    <w:rsid w:val="001063E6"/>
    <w:rsid w:val="001118A8"/>
    <w:rsid w:val="00113CF4"/>
    <w:rsid w:val="0011429F"/>
    <w:rsid w:val="001153EA"/>
    <w:rsid w:val="00115643"/>
    <w:rsid w:val="00116765"/>
    <w:rsid w:val="001170AB"/>
    <w:rsid w:val="001219F5"/>
    <w:rsid w:val="00121A20"/>
    <w:rsid w:val="001231DA"/>
    <w:rsid w:val="0012329D"/>
    <w:rsid w:val="0012377F"/>
    <w:rsid w:val="00123F18"/>
    <w:rsid w:val="00124314"/>
    <w:rsid w:val="00126B27"/>
    <w:rsid w:val="00126B4A"/>
    <w:rsid w:val="00126D57"/>
    <w:rsid w:val="00127A16"/>
    <w:rsid w:val="00130FE5"/>
    <w:rsid w:val="00132FD0"/>
    <w:rsid w:val="001343DB"/>
    <w:rsid w:val="001344C0"/>
    <w:rsid w:val="001346FA"/>
    <w:rsid w:val="00135252"/>
    <w:rsid w:val="001363D1"/>
    <w:rsid w:val="00137AB5"/>
    <w:rsid w:val="00137F0B"/>
    <w:rsid w:val="00137FBD"/>
    <w:rsid w:val="00140153"/>
    <w:rsid w:val="001425D4"/>
    <w:rsid w:val="00142DE4"/>
    <w:rsid w:val="00142E84"/>
    <w:rsid w:val="00145654"/>
    <w:rsid w:val="00145A56"/>
    <w:rsid w:val="001467CE"/>
    <w:rsid w:val="00151E23"/>
    <w:rsid w:val="001526E0"/>
    <w:rsid w:val="00152F00"/>
    <w:rsid w:val="0015373E"/>
    <w:rsid w:val="00154707"/>
    <w:rsid w:val="001551B5"/>
    <w:rsid w:val="00157D2C"/>
    <w:rsid w:val="00160D2A"/>
    <w:rsid w:val="001611E3"/>
    <w:rsid w:val="00162F87"/>
    <w:rsid w:val="0016353A"/>
    <w:rsid w:val="001659C1"/>
    <w:rsid w:val="0017041B"/>
    <w:rsid w:val="00171D10"/>
    <w:rsid w:val="00173A8E"/>
    <w:rsid w:val="001742B8"/>
    <w:rsid w:val="00175B70"/>
    <w:rsid w:val="00175F81"/>
    <w:rsid w:val="001770B8"/>
    <w:rsid w:val="00177B76"/>
    <w:rsid w:val="0018071B"/>
    <w:rsid w:val="0018143F"/>
    <w:rsid w:val="00183F76"/>
    <w:rsid w:val="001847B8"/>
    <w:rsid w:val="00184B0A"/>
    <w:rsid w:val="00185587"/>
    <w:rsid w:val="00185A69"/>
    <w:rsid w:val="00186D04"/>
    <w:rsid w:val="00190AC1"/>
    <w:rsid w:val="0019341A"/>
    <w:rsid w:val="00197089"/>
    <w:rsid w:val="00197DF9"/>
    <w:rsid w:val="001A092A"/>
    <w:rsid w:val="001A1987"/>
    <w:rsid w:val="001A2564"/>
    <w:rsid w:val="001A431D"/>
    <w:rsid w:val="001A43E7"/>
    <w:rsid w:val="001A5C3A"/>
    <w:rsid w:val="001A5E55"/>
    <w:rsid w:val="001A6173"/>
    <w:rsid w:val="001A6CBA"/>
    <w:rsid w:val="001B03F3"/>
    <w:rsid w:val="001B040D"/>
    <w:rsid w:val="001B0D97"/>
    <w:rsid w:val="001B1763"/>
    <w:rsid w:val="001B5A5D"/>
    <w:rsid w:val="001B6BF8"/>
    <w:rsid w:val="001B7852"/>
    <w:rsid w:val="001C1CE5"/>
    <w:rsid w:val="001C3D2A"/>
    <w:rsid w:val="001C3FC0"/>
    <w:rsid w:val="001C6D57"/>
    <w:rsid w:val="001C785B"/>
    <w:rsid w:val="001C7C37"/>
    <w:rsid w:val="001D1EF2"/>
    <w:rsid w:val="001D4B47"/>
    <w:rsid w:val="001D4C4C"/>
    <w:rsid w:val="001D51BA"/>
    <w:rsid w:val="001D56AE"/>
    <w:rsid w:val="001D6342"/>
    <w:rsid w:val="001D6D53"/>
    <w:rsid w:val="001E0DEF"/>
    <w:rsid w:val="001E2560"/>
    <w:rsid w:val="001E3664"/>
    <w:rsid w:val="001E5176"/>
    <w:rsid w:val="001E58C2"/>
    <w:rsid w:val="001E58E2"/>
    <w:rsid w:val="001E7AED"/>
    <w:rsid w:val="001F2DB2"/>
    <w:rsid w:val="001F3188"/>
    <w:rsid w:val="001F36BE"/>
    <w:rsid w:val="001F3916"/>
    <w:rsid w:val="001F54C5"/>
    <w:rsid w:val="001F5D72"/>
    <w:rsid w:val="001F662C"/>
    <w:rsid w:val="001F7074"/>
    <w:rsid w:val="001F76FD"/>
    <w:rsid w:val="001F77EE"/>
    <w:rsid w:val="00200490"/>
    <w:rsid w:val="00201F3A"/>
    <w:rsid w:val="00203F96"/>
    <w:rsid w:val="002069B2"/>
    <w:rsid w:val="0020797E"/>
    <w:rsid w:val="00207FA3"/>
    <w:rsid w:val="00210B90"/>
    <w:rsid w:val="002116C8"/>
    <w:rsid w:val="00214DA8"/>
    <w:rsid w:val="00215423"/>
    <w:rsid w:val="002158FA"/>
    <w:rsid w:val="0021627C"/>
    <w:rsid w:val="00216425"/>
    <w:rsid w:val="00216FE0"/>
    <w:rsid w:val="002179E1"/>
    <w:rsid w:val="00220600"/>
    <w:rsid w:val="00220DD8"/>
    <w:rsid w:val="002224DB"/>
    <w:rsid w:val="00223F49"/>
    <w:rsid w:val="00223FCB"/>
    <w:rsid w:val="002252C3"/>
    <w:rsid w:val="002257BD"/>
    <w:rsid w:val="00225C54"/>
    <w:rsid w:val="00226228"/>
    <w:rsid w:val="00230765"/>
    <w:rsid w:val="002319E4"/>
    <w:rsid w:val="00233A9F"/>
    <w:rsid w:val="00233E21"/>
    <w:rsid w:val="00234B42"/>
    <w:rsid w:val="00234CA0"/>
    <w:rsid w:val="00235632"/>
    <w:rsid w:val="00235872"/>
    <w:rsid w:val="0023649E"/>
    <w:rsid w:val="00236940"/>
    <w:rsid w:val="0023714F"/>
    <w:rsid w:val="00240462"/>
    <w:rsid w:val="00241559"/>
    <w:rsid w:val="002435B3"/>
    <w:rsid w:val="00244735"/>
    <w:rsid w:val="002451ED"/>
    <w:rsid w:val="002458EB"/>
    <w:rsid w:val="002465C9"/>
    <w:rsid w:val="00247E38"/>
    <w:rsid w:val="002500C8"/>
    <w:rsid w:val="00251916"/>
    <w:rsid w:val="00253D10"/>
    <w:rsid w:val="00256458"/>
    <w:rsid w:val="00257543"/>
    <w:rsid w:val="00257DDF"/>
    <w:rsid w:val="002611E7"/>
    <w:rsid w:val="00261349"/>
    <w:rsid w:val="002617E7"/>
    <w:rsid w:val="00263BDE"/>
    <w:rsid w:val="00263CBD"/>
    <w:rsid w:val="00264228"/>
    <w:rsid w:val="00264334"/>
    <w:rsid w:val="0026473E"/>
    <w:rsid w:val="00264F6B"/>
    <w:rsid w:val="002650C6"/>
    <w:rsid w:val="00265BA8"/>
    <w:rsid w:val="00266214"/>
    <w:rsid w:val="002671B7"/>
    <w:rsid w:val="00267C83"/>
    <w:rsid w:val="0027144F"/>
    <w:rsid w:val="00271813"/>
    <w:rsid w:val="00271F3A"/>
    <w:rsid w:val="00273278"/>
    <w:rsid w:val="002737F4"/>
    <w:rsid w:val="00273BD0"/>
    <w:rsid w:val="00277CB7"/>
    <w:rsid w:val="002805F5"/>
    <w:rsid w:val="00280751"/>
    <w:rsid w:val="00280F65"/>
    <w:rsid w:val="0028280A"/>
    <w:rsid w:val="0028329B"/>
    <w:rsid w:val="00286ACD"/>
    <w:rsid w:val="00287838"/>
    <w:rsid w:val="00287930"/>
    <w:rsid w:val="002907B5"/>
    <w:rsid w:val="0029224C"/>
    <w:rsid w:val="00292A6C"/>
    <w:rsid w:val="00292EB7"/>
    <w:rsid w:val="00293128"/>
    <w:rsid w:val="00293BB4"/>
    <w:rsid w:val="0029430B"/>
    <w:rsid w:val="00294D33"/>
    <w:rsid w:val="00296227"/>
    <w:rsid w:val="00296F44"/>
    <w:rsid w:val="0029777D"/>
    <w:rsid w:val="00297960"/>
    <w:rsid w:val="002A02C4"/>
    <w:rsid w:val="002A055E"/>
    <w:rsid w:val="002A16EA"/>
    <w:rsid w:val="002A1D4E"/>
    <w:rsid w:val="002A2869"/>
    <w:rsid w:val="002A4F9F"/>
    <w:rsid w:val="002A50AC"/>
    <w:rsid w:val="002A77A4"/>
    <w:rsid w:val="002B1994"/>
    <w:rsid w:val="002B1A1F"/>
    <w:rsid w:val="002B1EFF"/>
    <w:rsid w:val="002B24D6"/>
    <w:rsid w:val="002B4DF5"/>
    <w:rsid w:val="002B6176"/>
    <w:rsid w:val="002B733C"/>
    <w:rsid w:val="002C01F3"/>
    <w:rsid w:val="002C0280"/>
    <w:rsid w:val="002C0B86"/>
    <w:rsid w:val="002C1610"/>
    <w:rsid w:val="002C41E6"/>
    <w:rsid w:val="002C4CEA"/>
    <w:rsid w:val="002D071A"/>
    <w:rsid w:val="002D2370"/>
    <w:rsid w:val="002D34B2"/>
    <w:rsid w:val="002D407B"/>
    <w:rsid w:val="002D43C7"/>
    <w:rsid w:val="002D5A9A"/>
    <w:rsid w:val="002D7637"/>
    <w:rsid w:val="002E093B"/>
    <w:rsid w:val="002E17F2"/>
    <w:rsid w:val="002E4172"/>
    <w:rsid w:val="002E5B7A"/>
    <w:rsid w:val="002E6401"/>
    <w:rsid w:val="002E723C"/>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BEB"/>
    <w:rsid w:val="00311E82"/>
    <w:rsid w:val="00312E33"/>
    <w:rsid w:val="00313FD6"/>
    <w:rsid w:val="003143BD"/>
    <w:rsid w:val="003144ED"/>
    <w:rsid w:val="00315B12"/>
    <w:rsid w:val="003203ED"/>
    <w:rsid w:val="0032127C"/>
    <w:rsid w:val="003212B8"/>
    <w:rsid w:val="00322C9F"/>
    <w:rsid w:val="00322F83"/>
    <w:rsid w:val="00324D23"/>
    <w:rsid w:val="0032713F"/>
    <w:rsid w:val="00327997"/>
    <w:rsid w:val="00331317"/>
    <w:rsid w:val="00331751"/>
    <w:rsid w:val="00331846"/>
    <w:rsid w:val="00331B7B"/>
    <w:rsid w:val="00333AA3"/>
    <w:rsid w:val="00333ECB"/>
    <w:rsid w:val="00334579"/>
    <w:rsid w:val="00335858"/>
    <w:rsid w:val="00336014"/>
    <w:rsid w:val="00336BDA"/>
    <w:rsid w:val="00341900"/>
    <w:rsid w:val="00341FEB"/>
    <w:rsid w:val="00342BD7"/>
    <w:rsid w:val="00346DB5"/>
    <w:rsid w:val="00346E10"/>
    <w:rsid w:val="00347233"/>
    <w:rsid w:val="003474E4"/>
    <w:rsid w:val="003477B1"/>
    <w:rsid w:val="00354130"/>
    <w:rsid w:val="0035590D"/>
    <w:rsid w:val="00356A14"/>
    <w:rsid w:val="003570C6"/>
    <w:rsid w:val="00357380"/>
    <w:rsid w:val="003602D9"/>
    <w:rsid w:val="003604CE"/>
    <w:rsid w:val="0036056F"/>
    <w:rsid w:val="0036133B"/>
    <w:rsid w:val="00362946"/>
    <w:rsid w:val="00364E64"/>
    <w:rsid w:val="00370E47"/>
    <w:rsid w:val="003713A5"/>
    <w:rsid w:val="003742AC"/>
    <w:rsid w:val="00374942"/>
    <w:rsid w:val="00374ADB"/>
    <w:rsid w:val="00376F9E"/>
    <w:rsid w:val="003773A8"/>
    <w:rsid w:val="003773D1"/>
    <w:rsid w:val="00377CE1"/>
    <w:rsid w:val="003802D7"/>
    <w:rsid w:val="00380BA4"/>
    <w:rsid w:val="00385BF0"/>
    <w:rsid w:val="00386FE5"/>
    <w:rsid w:val="00387C91"/>
    <w:rsid w:val="003904DB"/>
    <w:rsid w:val="003939FF"/>
    <w:rsid w:val="003941EA"/>
    <w:rsid w:val="003947C2"/>
    <w:rsid w:val="00395E6A"/>
    <w:rsid w:val="003972CD"/>
    <w:rsid w:val="0039748E"/>
    <w:rsid w:val="00397E79"/>
    <w:rsid w:val="003A016F"/>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AC9"/>
    <w:rsid w:val="003B3B1E"/>
    <w:rsid w:val="003B42D9"/>
    <w:rsid w:val="003B784C"/>
    <w:rsid w:val="003B7FE5"/>
    <w:rsid w:val="003C11C8"/>
    <w:rsid w:val="003C26D1"/>
    <w:rsid w:val="003C2702"/>
    <w:rsid w:val="003C2945"/>
    <w:rsid w:val="003C3069"/>
    <w:rsid w:val="003C4A50"/>
    <w:rsid w:val="003C4F2A"/>
    <w:rsid w:val="003C7806"/>
    <w:rsid w:val="003D02CE"/>
    <w:rsid w:val="003D05EA"/>
    <w:rsid w:val="003D064E"/>
    <w:rsid w:val="003D109F"/>
    <w:rsid w:val="003D2275"/>
    <w:rsid w:val="003D2478"/>
    <w:rsid w:val="003D3C45"/>
    <w:rsid w:val="003D3E76"/>
    <w:rsid w:val="003D4098"/>
    <w:rsid w:val="003D5B1F"/>
    <w:rsid w:val="003E15FA"/>
    <w:rsid w:val="003E55E4"/>
    <w:rsid w:val="003E74E3"/>
    <w:rsid w:val="003E7670"/>
    <w:rsid w:val="003F05C7"/>
    <w:rsid w:val="003F16CF"/>
    <w:rsid w:val="003F2CD4"/>
    <w:rsid w:val="003F304B"/>
    <w:rsid w:val="003F362C"/>
    <w:rsid w:val="003F38C3"/>
    <w:rsid w:val="003F6BBE"/>
    <w:rsid w:val="003F6FF7"/>
    <w:rsid w:val="003F738A"/>
    <w:rsid w:val="004000E8"/>
    <w:rsid w:val="004014F6"/>
    <w:rsid w:val="0040216C"/>
    <w:rsid w:val="00402348"/>
    <w:rsid w:val="00402E2B"/>
    <w:rsid w:val="004031D6"/>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2753"/>
    <w:rsid w:val="004237F6"/>
    <w:rsid w:val="004242F4"/>
    <w:rsid w:val="0042525B"/>
    <w:rsid w:val="00427248"/>
    <w:rsid w:val="00432153"/>
    <w:rsid w:val="004329F3"/>
    <w:rsid w:val="004332D9"/>
    <w:rsid w:val="0043620E"/>
    <w:rsid w:val="00437447"/>
    <w:rsid w:val="00441782"/>
    <w:rsid w:val="00441A92"/>
    <w:rsid w:val="00443A96"/>
    <w:rsid w:val="00444F56"/>
    <w:rsid w:val="00445E09"/>
    <w:rsid w:val="00446488"/>
    <w:rsid w:val="004464B3"/>
    <w:rsid w:val="00447DE1"/>
    <w:rsid w:val="004517AA"/>
    <w:rsid w:val="004528CD"/>
    <w:rsid w:val="00452CAC"/>
    <w:rsid w:val="0045382F"/>
    <w:rsid w:val="00453967"/>
    <w:rsid w:val="00456756"/>
    <w:rsid w:val="00456794"/>
    <w:rsid w:val="00457565"/>
    <w:rsid w:val="00457B71"/>
    <w:rsid w:val="00463B74"/>
    <w:rsid w:val="0046569C"/>
    <w:rsid w:val="00465ABC"/>
    <w:rsid w:val="004663A6"/>
    <w:rsid w:val="004669E2"/>
    <w:rsid w:val="00470C31"/>
    <w:rsid w:val="00472511"/>
    <w:rsid w:val="0047299D"/>
    <w:rsid w:val="004734D0"/>
    <w:rsid w:val="0047488D"/>
    <w:rsid w:val="0047556B"/>
    <w:rsid w:val="00475DD4"/>
    <w:rsid w:val="00476C25"/>
    <w:rsid w:val="00477768"/>
    <w:rsid w:val="00477AF2"/>
    <w:rsid w:val="00477B73"/>
    <w:rsid w:val="00485FFC"/>
    <w:rsid w:val="00490A9C"/>
    <w:rsid w:val="00492915"/>
    <w:rsid w:val="00492BC5"/>
    <w:rsid w:val="00493116"/>
    <w:rsid w:val="00494846"/>
    <w:rsid w:val="004960A3"/>
    <w:rsid w:val="004964F1"/>
    <w:rsid w:val="00496F74"/>
    <w:rsid w:val="0049744F"/>
    <w:rsid w:val="004978E4"/>
    <w:rsid w:val="004A16BC"/>
    <w:rsid w:val="004A2B94"/>
    <w:rsid w:val="004A347A"/>
    <w:rsid w:val="004A5B39"/>
    <w:rsid w:val="004A7A01"/>
    <w:rsid w:val="004B01E4"/>
    <w:rsid w:val="004B211B"/>
    <w:rsid w:val="004B306B"/>
    <w:rsid w:val="004B5006"/>
    <w:rsid w:val="004B5DEF"/>
    <w:rsid w:val="004B7C0C"/>
    <w:rsid w:val="004C2F4C"/>
    <w:rsid w:val="004C3898"/>
    <w:rsid w:val="004C5BA7"/>
    <w:rsid w:val="004D022B"/>
    <w:rsid w:val="004D059A"/>
    <w:rsid w:val="004D1DAE"/>
    <w:rsid w:val="004D36B1"/>
    <w:rsid w:val="004D4A05"/>
    <w:rsid w:val="004D5974"/>
    <w:rsid w:val="004D59EF"/>
    <w:rsid w:val="004D60BD"/>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2078"/>
    <w:rsid w:val="004F368A"/>
    <w:rsid w:val="004F4DA3"/>
    <w:rsid w:val="004F53FD"/>
    <w:rsid w:val="004F6CB9"/>
    <w:rsid w:val="00501C33"/>
    <w:rsid w:val="00504A59"/>
    <w:rsid w:val="0050591F"/>
    <w:rsid w:val="00506557"/>
    <w:rsid w:val="0050677A"/>
    <w:rsid w:val="00506B06"/>
    <w:rsid w:val="005108D8"/>
    <w:rsid w:val="00511236"/>
    <w:rsid w:val="005116F9"/>
    <w:rsid w:val="00512BA8"/>
    <w:rsid w:val="00513646"/>
    <w:rsid w:val="005153A7"/>
    <w:rsid w:val="00517FA4"/>
    <w:rsid w:val="005219CF"/>
    <w:rsid w:val="00522D6A"/>
    <w:rsid w:val="0052472F"/>
    <w:rsid w:val="005308A0"/>
    <w:rsid w:val="00534755"/>
    <w:rsid w:val="00534B59"/>
    <w:rsid w:val="00534E6D"/>
    <w:rsid w:val="00534FD7"/>
    <w:rsid w:val="00536759"/>
    <w:rsid w:val="00537C62"/>
    <w:rsid w:val="0054282F"/>
    <w:rsid w:val="00542D4E"/>
    <w:rsid w:val="00546774"/>
    <w:rsid w:val="00546970"/>
    <w:rsid w:val="00546F51"/>
    <w:rsid w:val="00550442"/>
    <w:rsid w:val="00551453"/>
    <w:rsid w:val="005540BE"/>
    <w:rsid w:val="00554192"/>
    <w:rsid w:val="00554D21"/>
    <w:rsid w:val="00554E19"/>
    <w:rsid w:val="00555386"/>
    <w:rsid w:val="005566E2"/>
    <w:rsid w:val="0056121F"/>
    <w:rsid w:val="00561C92"/>
    <w:rsid w:val="0056225C"/>
    <w:rsid w:val="005627B2"/>
    <w:rsid w:val="00563E1E"/>
    <w:rsid w:val="00565404"/>
    <w:rsid w:val="00572505"/>
    <w:rsid w:val="00572D06"/>
    <w:rsid w:val="00573920"/>
    <w:rsid w:val="00573C3B"/>
    <w:rsid w:val="00573CFD"/>
    <w:rsid w:val="00573D3D"/>
    <w:rsid w:val="0057567A"/>
    <w:rsid w:val="00575DA6"/>
    <w:rsid w:val="005814C6"/>
    <w:rsid w:val="00582446"/>
    <w:rsid w:val="005825E5"/>
    <w:rsid w:val="00582809"/>
    <w:rsid w:val="00583AF4"/>
    <w:rsid w:val="00583B33"/>
    <w:rsid w:val="00583C4F"/>
    <w:rsid w:val="00583D71"/>
    <w:rsid w:val="0058770A"/>
    <w:rsid w:val="0058798C"/>
    <w:rsid w:val="005900FA"/>
    <w:rsid w:val="00590648"/>
    <w:rsid w:val="00590EB2"/>
    <w:rsid w:val="00591A52"/>
    <w:rsid w:val="00592A06"/>
    <w:rsid w:val="00592B54"/>
    <w:rsid w:val="00592DC5"/>
    <w:rsid w:val="005935A4"/>
    <w:rsid w:val="005939D4"/>
    <w:rsid w:val="005948C2"/>
    <w:rsid w:val="00594D01"/>
    <w:rsid w:val="00595DCA"/>
    <w:rsid w:val="0059779B"/>
    <w:rsid w:val="005A019E"/>
    <w:rsid w:val="005A062E"/>
    <w:rsid w:val="005A209A"/>
    <w:rsid w:val="005A28ED"/>
    <w:rsid w:val="005A2A5C"/>
    <w:rsid w:val="005A49CF"/>
    <w:rsid w:val="005A5DD4"/>
    <w:rsid w:val="005A662D"/>
    <w:rsid w:val="005B1993"/>
    <w:rsid w:val="005B1C49"/>
    <w:rsid w:val="005B20AF"/>
    <w:rsid w:val="005B35D7"/>
    <w:rsid w:val="005B392A"/>
    <w:rsid w:val="005B3AA3"/>
    <w:rsid w:val="005B4BD9"/>
    <w:rsid w:val="005B4D3D"/>
    <w:rsid w:val="005B4D54"/>
    <w:rsid w:val="005B6DAD"/>
    <w:rsid w:val="005B6F83"/>
    <w:rsid w:val="005C03D2"/>
    <w:rsid w:val="005C15F6"/>
    <w:rsid w:val="005C2ECC"/>
    <w:rsid w:val="005C3A4D"/>
    <w:rsid w:val="005C5459"/>
    <w:rsid w:val="005C74FB"/>
    <w:rsid w:val="005C7D9B"/>
    <w:rsid w:val="005D1165"/>
    <w:rsid w:val="005D126B"/>
    <w:rsid w:val="005D1602"/>
    <w:rsid w:val="005D1746"/>
    <w:rsid w:val="005D321A"/>
    <w:rsid w:val="005D35F2"/>
    <w:rsid w:val="005D38B7"/>
    <w:rsid w:val="005D48D9"/>
    <w:rsid w:val="005D4AC0"/>
    <w:rsid w:val="005D51F8"/>
    <w:rsid w:val="005D5391"/>
    <w:rsid w:val="005D5882"/>
    <w:rsid w:val="005D5AB0"/>
    <w:rsid w:val="005E385F"/>
    <w:rsid w:val="005E448D"/>
    <w:rsid w:val="005E5490"/>
    <w:rsid w:val="005E5B81"/>
    <w:rsid w:val="005E6F7D"/>
    <w:rsid w:val="005E7638"/>
    <w:rsid w:val="005F200B"/>
    <w:rsid w:val="005F2CB1"/>
    <w:rsid w:val="005F3025"/>
    <w:rsid w:val="005F3F57"/>
    <w:rsid w:val="005F618C"/>
    <w:rsid w:val="005F656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44E"/>
    <w:rsid w:val="006368D3"/>
    <w:rsid w:val="00636A88"/>
    <w:rsid w:val="00636B5D"/>
    <w:rsid w:val="006377EC"/>
    <w:rsid w:val="00637953"/>
    <w:rsid w:val="00640F3B"/>
    <w:rsid w:val="0064151F"/>
    <w:rsid w:val="00641533"/>
    <w:rsid w:val="0064208D"/>
    <w:rsid w:val="00643475"/>
    <w:rsid w:val="0064396A"/>
    <w:rsid w:val="00644DD5"/>
    <w:rsid w:val="0064624E"/>
    <w:rsid w:val="0064679A"/>
    <w:rsid w:val="00647EA3"/>
    <w:rsid w:val="00650248"/>
    <w:rsid w:val="00650AB9"/>
    <w:rsid w:val="00651053"/>
    <w:rsid w:val="00652279"/>
    <w:rsid w:val="0065322C"/>
    <w:rsid w:val="00655121"/>
    <w:rsid w:val="0065553E"/>
    <w:rsid w:val="00655733"/>
    <w:rsid w:val="00655ACD"/>
    <w:rsid w:val="00656A92"/>
    <w:rsid w:val="00656DDE"/>
    <w:rsid w:val="0066011D"/>
    <w:rsid w:val="006607C0"/>
    <w:rsid w:val="006613A6"/>
    <w:rsid w:val="00662419"/>
    <w:rsid w:val="006627A2"/>
    <w:rsid w:val="006634E6"/>
    <w:rsid w:val="006655EE"/>
    <w:rsid w:val="00665D97"/>
    <w:rsid w:val="00665FFC"/>
    <w:rsid w:val="00666B33"/>
    <w:rsid w:val="00667EE7"/>
    <w:rsid w:val="00670922"/>
    <w:rsid w:val="00670BE1"/>
    <w:rsid w:val="00670F1F"/>
    <w:rsid w:val="0067218F"/>
    <w:rsid w:val="006741F2"/>
    <w:rsid w:val="00674A0C"/>
    <w:rsid w:val="00674CC3"/>
    <w:rsid w:val="00675C72"/>
    <w:rsid w:val="00676122"/>
    <w:rsid w:val="00676801"/>
    <w:rsid w:val="006771F9"/>
    <w:rsid w:val="006776D7"/>
    <w:rsid w:val="00680E63"/>
    <w:rsid w:val="00680FE2"/>
    <w:rsid w:val="00681003"/>
    <w:rsid w:val="006817C9"/>
    <w:rsid w:val="00683ECE"/>
    <w:rsid w:val="00686B2C"/>
    <w:rsid w:val="00687BA5"/>
    <w:rsid w:val="00693617"/>
    <w:rsid w:val="00695126"/>
    <w:rsid w:val="006951A6"/>
    <w:rsid w:val="00695FC2"/>
    <w:rsid w:val="00696949"/>
    <w:rsid w:val="00696DED"/>
    <w:rsid w:val="00697052"/>
    <w:rsid w:val="0069716C"/>
    <w:rsid w:val="006A46FB"/>
    <w:rsid w:val="006A4DA7"/>
    <w:rsid w:val="006A5E28"/>
    <w:rsid w:val="006A6585"/>
    <w:rsid w:val="006A697B"/>
    <w:rsid w:val="006A7003"/>
    <w:rsid w:val="006A7AFF"/>
    <w:rsid w:val="006B01C9"/>
    <w:rsid w:val="006B1816"/>
    <w:rsid w:val="006B1852"/>
    <w:rsid w:val="006B2099"/>
    <w:rsid w:val="006B30FB"/>
    <w:rsid w:val="006B50CF"/>
    <w:rsid w:val="006B717E"/>
    <w:rsid w:val="006B7B17"/>
    <w:rsid w:val="006B7C04"/>
    <w:rsid w:val="006C03B8"/>
    <w:rsid w:val="006C08B0"/>
    <w:rsid w:val="006C0F47"/>
    <w:rsid w:val="006C5457"/>
    <w:rsid w:val="006C570E"/>
    <w:rsid w:val="006C5EC9"/>
    <w:rsid w:val="006C6059"/>
    <w:rsid w:val="006C6DC1"/>
    <w:rsid w:val="006C6E7D"/>
    <w:rsid w:val="006C7522"/>
    <w:rsid w:val="006D197C"/>
    <w:rsid w:val="006D21ED"/>
    <w:rsid w:val="006D27AF"/>
    <w:rsid w:val="006D4712"/>
    <w:rsid w:val="006D6F08"/>
    <w:rsid w:val="006D71ED"/>
    <w:rsid w:val="006E062C"/>
    <w:rsid w:val="006E1514"/>
    <w:rsid w:val="006E173C"/>
    <w:rsid w:val="006E18CD"/>
    <w:rsid w:val="006E1906"/>
    <w:rsid w:val="006E2288"/>
    <w:rsid w:val="006E28B7"/>
    <w:rsid w:val="006E3310"/>
    <w:rsid w:val="006E4E39"/>
    <w:rsid w:val="006E5500"/>
    <w:rsid w:val="006E565E"/>
    <w:rsid w:val="006E5C6A"/>
    <w:rsid w:val="006E673D"/>
    <w:rsid w:val="006E6F50"/>
    <w:rsid w:val="006E7549"/>
    <w:rsid w:val="006E7D3B"/>
    <w:rsid w:val="006F0C95"/>
    <w:rsid w:val="006F123E"/>
    <w:rsid w:val="006F181C"/>
    <w:rsid w:val="006F1B70"/>
    <w:rsid w:val="006F2EF6"/>
    <w:rsid w:val="006F341D"/>
    <w:rsid w:val="006F3CDE"/>
    <w:rsid w:val="006F58D4"/>
    <w:rsid w:val="006F651E"/>
    <w:rsid w:val="006F7B2C"/>
    <w:rsid w:val="0070162B"/>
    <w:rsid w:val="00701DCE"/>
    <w:rsid w:val="0070346E"/>
    <w:rsid w:val="00704EDB"/>
    <w:rsid w:val="00706101"/>
    <w:rsid w:val="00707072"/>
    <w:rsid w:val="007078A9"/>
    <w:rsid w:val="00707D61"/>
    <w:rsid w:val="00710781"/>
    <w:rsid w:val="00712287"/>
    <w:rsid w:val="00712772"/>
    <w:rsid w:val="007146F3"/>
    <w:rsid w:val="007148D3"/>
    <w:rsid w:val="00715B9A"/>
    <w:rsid w:val="00715C1B"/>
    <w:rsid w:val="00716732"/>
    <w:rsid w:val="00717E83"/>
    <w:rsid w:val="00720797"/>
    <w:rsid w:val="007227B2"/>
    <w:rsid w:val="007262B8"/>
    <w:rsid w:val="0072663A"/>
    <w:rsid w:val="00726EA6"/>
    <w:rsid w:val="00727208"/>
    <w:rsid w:val="00727680"/>
    <w:rsid w:val="007277FC"/>
    <w:rsid w:val="007300D5"/>
    <w:rsid w:val="007320B8"/>
    <w:rsid w:val="00732600"/>
    <w:rsid w:val="007348B1"/>
    <w:rsid w:val="00734AAF"/>
    <w:rsid w:val="00735C59"/>
    <w:rsid w:val="007362A6"/>
    <w:rsid w:val="00736D7D"/>
    <w:rsid w:val="00737FB0"/>
    <w:rsid w:val="00740E58"/>
    <w:rsid w:val="00742802"/>
    <w:rsid w:val="0074315E"/>
    <w:rsid w:val="0074459E"/>
    <w:rsid w:val="007445A0"/>
    <w:rsid w:val="0074524B"/>
    <w:rsid w:val="00747327"/>
    <w:rsid w:val="00747D8B"/>
    <w:rsid w:val="00751228"/>
    <w:rsid w:val="00753486"/>
    <w:rsid w:val="00753FF4"/>
    <w:rsid w:val="007550B2"/>
    <w:rsid w:val="007571E1"/>
    <w:rsid w:val="007604B2"/>
    <w:rsid w:val="00760BD3"/>
    <w:rsid w:val="00761B49"/>
    <w:rsid w:val="0076299E"/>
    <w:rsid w:val="00763372"/>
    <w:rsid w:val="00763983"/>
    <w:rsid w:val="00763DB8"/>
    <w:rsid w:val="00764180"/>
    <w:rsid w:val="00765281"/>
    <w:rsid w:val="007666E8"/>
    <w:rsid w:val="00766BAD"/>
    <w:rsid w:val="00771A69"/>
    <w:rsid w:val="0077381A"/>
    <w:rsid w:val="007739A0"/>
    <w:rsid w:val="007740D7"/>
    <w:rsid w:val="007755F2"/>
    <w:rsid w:val="00776705"/>
    <w:rsid w:val="00776971"/>
    <w:rsid w:val="00776CAB"/>
    <w:rsid w:val="00777255"/>
    <w:rsid w:val="007775CC"/>
    <w:rsid w:val="00777D37"/>
    <w:rsid w:val="00777F7A"/>
    <w:rsid w:val="0078177E"/>
    <w:rsid w:val="0078193F"/>
    <w:rsid w:val="00783001"/>
    <w:rsid w:val="0078304C"/>
    <w:rsid w:val="00783465"/>
    <w:rsid w:val="00783673"/>
    <w:rsid w:val="00785490"/>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3B83"/>
    <w:rsid w:val="007A43A6"/>
    <w:rsid w:val="007A58A6"/>
    <w:rsid w:val="007A5B38"/>
    <w:rsid w:val="007B258C"/>
    <w:rsid w:val="007B2962"/>
    <w:rsid w:val="007B3D2D"/>
    <w:rsid w:val="007B50AE"/>
    <w:rsid w:val="007B51DF"/>
    <w:rsid w:val="007B65CE"/>
    <w:rsid w:val="007B6D86"/>
    <w:rsid w:val="007B7374"/>
    <w:rsid w:val="007B774B"/>
    <w:rsid w:val="007C05DD"/>
    <w:rsid w:val="007C21BC"/>
    <w:rsid w:val="007C3D18"/>
    <w:rsid w:val="007C47AB"/>
    <w:rsid w:val="007C4ED7"/>
    <w:rsid w:val="007C60BF"/>
    <w:rsid w:val="007C6A07"/>
    <w:rsid w:val="007C75A1"/>
    <w:rsid w:val="007C771D"/>
    <w:rsid w:val="007C77A5"/>
    <w:rsid w:val="007D04E5"/>
    <w:rsid w:val="007D10EC"/>
    <w:rsid w:val="007D137D"/>
    <w:rsid w:val="007D5901"/>
    <w:rsid w:val="007D6B5B"/>
    <w:rsid w:val="007D7163"/>
    <w:rsid w:val="007D7526"/>
    <w:rsid w:val="007D7BC4"/>
    <w:rsid w:val="007E0479"/>
    <w:rsid w:val="007E4610"/>
    <w:rsid w:val="007E4715"/>
    <w:rsid w:val="007E4B43"/>
    <w:rsid w:val="007E505B"/>
    <w:rsid w:val="007E53D6"/>
    <w:rsid w:val="007E7091"/>
    <w:rsid w:val="007F0677"/>
    <w:rsid w:val="007F072E"/>
    <w:rsid w:val="007F13C4"/>
    <w:rsid w:val="007F75D5"/>
    <w:rsid w:val="00802470"/>
    <w:rsid w:val="00803122"/>
    <w:rsid w:val="00803FAE"/>
    <w:rsid w:val="008054E8"/>
    <w:rsid w:val="00805AB5"/>
    <w:rsid w:val="00805AE3"/>
    <w:rsid w:val="0080605F"/>
    <w:rsid w:val="00806EE7"/>
    <w:rsid w:val="00807786"/>
    <w:rsid w:val="008079B6"/>
    <w:rsid w:val="0081043E"/>
    <w:rsid w:val="00810A3F"/>
    <w:rsid w:val="008112E8"/>
    <w:rsid w:val="00811B55"/>
    <w:rsid w:val="00811FCB"/>
    <w:rsid w:val="0081421C"/>
    <w:rsid w:val="00814DF6"/>
    <w:rsid w:val="008158D6"/>
    <w:rsid w:val="00816F0B"/>
    <w:rsid w:val="00817196"/>
    <w:rsid w:val="0082252B"/>
    <w:rsid w:val="008235DB"/>
    <w:rsid w:val="00824AB4"/>
    <w:rsid w:val="00825C42"/>
    <w:rsid w:val="00825D25"/>
    <w:rsid w:val="00827D6F"/>
    <w:rsid w:val="00827EF8"/>
    <w:rsid w:val="008328EA"/>
    <w:rsid w:val="00834689"/>
    <w:rsid w:val="008367BD"/>
    <w:rsid w:val="008370EA"/>
    <w:rsid w:val="008376AC"/>
    <w:rsid w:val="008403CE"/>
    <w:rsid w:val="00842EA5"/>
    <w:rsid w:val="008444E8"/>
    <w:rsid w:val="00844E80"/>
    <w:rsid w:val="008461F9"/>
    <w:rsid w:val="00846FE7"/>
    <w:rsid w:val="00852402"/>
    <w:rsid w:val="00852BBD"/>
    <w:rsid w:val="00854E76"/>
    <w:rsid w:val="00856911"/>
    <w:rsid w:val="00856AAA"/>
    <w:rsid w:val="00856E89"/>
    <w:rsid w:val="00862413"/>
    <w:rsid w:val="00862B39"/>
    <w:rsid w:val="0086462F"/>
    <w:rsid w:val="00865E18"/>
    <w:rsid w:val="00866562"/>
    <w:rsid w:val="00866BC0"/>
    <w:rsid w:val="008677FD"/>
    <w:rsid w:val="008706D4"/>
    <w:rsid w:val="008708B6"/>
    <w:rsid w:val="00870918"/>
    <w:rsid w:val="00870C94"/>
    <w:rsid w:val="00870F8A"/>
    <w:rsid w:val="008719A4"/>
    <w:rsid w:val="00871D23"/>
    <w:rsid w:val="00874312"/>
    <w:rsid w:val="0087437C"/>
    <w:rsid w:val="00875CD7"/>
    <w:rsid w:val="0087641E"/>
    <w:rsid w:val="0087673B"/>
    <w:rsid w:val="00876B4D"/>
    <w:rsid w:val="00876F50"/>
    <w:rsid w:val="00877F18"/>
    <w:rsid w:val="00877F78"/>
    <w:rsid w:val="00883CE3"/>
    <w:rsid w:val="008858FB"/>
    <w:rsid w:val="0088600F"/>
    <w:rsid w:val="008923DC"/>
    <w:rsid w:val="00894A88"/>
    <w:rsid w:val="00895386"/>
    <w:rsid w:val="008A07FB"/>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1A75"/>
    <w:rsid w:val="008C2017"/>
    <w:rsid w:val="008C2913"/>
    <w:rsid w:val="008C4958"/>
    <w:rsid w:val="008C4BAA"/>
    <w:rsid w:val="008C5641"/>
    <w:rsid w:val="008C6AE8"/>
    <w:rsid w:val="008C7573"/>
    <w:rsid w:val="008C7B72"/>
    <w:rsid w:val="008C7D54"/>
    <w:rsid w:val="008D10E2"/>
    <w:rsid w:val="008D23DB"/>
    <w:rsid w:val="008D2BA4"/>
    <w:rsid w:val="008D34F1"/>
    <w:rsid w:val="008D39D8"/>
    <w:rsid w:val="008D6D1A"/>
    <w:rsid w:val="008E065E"/>
    <w:rsid w:val="008E0927"/>
    <w:rsid w:val="008E09D0"/>
    <w:rsid w:val="008E1909"/>
    <w:rsid w:val="008E4E0B"/>
    <w:rsid w:val="008E711D"/>
    <w:rsid w:val="008E72EF"/>
    <w:rsid w:val="008F026D"/>
    <w:rsid w:val="008F0EA2"/>
    <w:rsid w:val="008F1EAB"/>
    <w:rsid w:val="008F234C"/>
    <w:rsid w:val="008F2766"/>
    <w:rsid w:val="008F33DC"/>
    <w:rsid w:val="008F477F"/>
    <w:rsid w:val="008F4B57"/>
    <w:rsid w:val="008F68E1"/>
    <w:rsid w:val="0090103F"/>
    <w:rsid w:val="00901115"/>
    <w:rsid w:val="00902350"/>
    <w:rsid w:val="0090336B"/>
    <w:rsid w:val="00904CFD"/>
    <w:rsid w:val="009053AA"/>
    <w:rsid w:val="00905990"/>
    <w:rsid w:val="00906939"/>
    <w:rsid w:val="0090783D"/>
    <w:rsid w:val="00910B7D"/>
    <w:rsid w:val="00911DFB"/>
    <w:rsid w:val="009139D9"/>
    <w:rsid w:val="00914AD8"/>
    <w:rsid w:val="00916079"/>
    <w:rsid w:val="00916118"/>
    <w:rsid w:val="00917688"/>
    <w:rsid w:val="00917CE9"/>
    <w:rsid w:val="0092069A"/>
    <w:rsid w:val="009208D7"/>
    <w:rsid w:val="00920BF2"/>
    <w:rsid w:val="00922010"/>
    <w:rsid w:val="00923793"/>
    <w:rsid w:val="00923D6D"/>
    <w:rsid w:val="00924DC4"/>
    <w:rsid w:val="009255E6"/>
    <w:rsid w:val="00930CC5"/>
    <w:rsid w:val="00931BD9"/>
    <w:rsid w:val="00931E21"/>
    <w:rsid w:val="00935739"/>
    <w:rsid w:val="009368F3"/>
    <w:rsid w:val="00936C4A"/>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50AA"/>
    <w:rsid w:val="0095681E"/>
    <w:rsid w:val="009572D4"/>
    <w:rsid w:val="00961921"/>
    <w:rsid w:val="00962F52"/>
    <w:rsid w:val="0096430A"/>
    <w:rsid w:val="00964C28"/>
    <w:rsid w:val="00964CC7"/>
    <w:rsid w:val="0096554B"/>
    <w:rsid w:val="0096584A"/>
    <w:rsid w:val="00971F08"/>
    <w:rsid w:val="00973C34"/>
    <w:rsid w:val="0097493A"/>
    <w:rsid w:val="0097603D"/>
    <w:rsid w:val="009761C6"/>
    <w:rsid w:val="00976949"/>
    <w:rsid w:val="00980321"/>
    <w:rsid w:val="00980477"/>
    <w:rsid w:val="00982379"/>
    <w:rsid w:val="00982946"/>
    <w:rsid w:val="009839A9"/>
    <w:rsid w:val="00985253"/>
    <w:rsid w:val="009853B3"/>
    <w:rsid w:val="00985BFD"/>
    <w:rsid w:val="00990496"/>
    <w:rsid w:val="00990630"/>
    <w:rsid w:val="00990F81"/>
    <w:rsid w:val="009913A4"/>
    <w:rsid w:val="00991761"/>
    <w:rsid w:val="00994DCA"/>
    <w:rsid w:val="00995593"/>
    <w:rsid w:val="00995AE2"/>
    <w:rsid w:val="009960EC"/>
    <w:rsid w:val="009970DD"/>
    <w:rsid w:val="00997CB2"/>
    <w:rsid w:val="009A0FBA"/>
    <w:rsid w:val="009A1601"/>
    <w:rsid w:val="009A18A7"/>
    <w:rsid w:val="009A2E69"/>
    <w:rsid w:val="009A4210"/>
    <w:rsid w:val="009A462D"/>
    <w:rsid w:val="009A5CBA"/>
    <w:rsid w:val="009A645C"/>
    <w:rsid w:val="009A7113"/>
    <w:rsid w:val="009B0A15"/>
    <w:rsid w:val="009B1F30"/>
    <w:rsid w:val="009B2162"/>
    <w:rsid w:val="009B3AC2"/>
    <w:rsid w:val="009B4DF4"/>
    <w:rsid w:val="009B564E"/>
    <w:rsid w:val="009B5FF0"/>
    <w:rsid w:val="009B6F24"/>
    <w:rsid w:val="009B7E87"/>
    <w:rsid w:val="009C403E"/>
    <w:rsid w:val="009C6832"/>
    <w:rsid w:val="009D1F11"/>
    <w:rsid w:val="009D3180"/>
    <w:rsid w:val="009D4E32"/>
    <w:rsid w:val="009D4FF0"/>
    <w:rsid w:val="009D703C"/>
    <w:rsid w:val="009D718F"/>
    <w:rsid w:val="009E068F"/>
    <w:rsid w:val="009E14E0"/>
    <w:rsid w:val="009E1569"/>
    <w:rsid w:val="009E2B48"/>
    <w:rsid w:val="009E2DD2"/>
    <w:rsid w:val="009E32D2"/>
    <w:rsid w:val="009E35DB"/>
    <w:rsid w:val="009E47A3"/>
    <w:rsid w:val="009E581A"/>
    <w:rsid w:val="009F08F3"/>
    <w:rsid w:val="009F0C99"/>
    <w:rsid w:val="009F1E46"/>
    <w:rsid w:val="009F344F"/>
    <w:rsid w:val="009F3D66"/>
    <w:rsid w:val="00A00680"/>
    <w:rsid w:val="00A00704"/>
    <w:rsid w:val="00A01C14"/>
    <w:rsid w:val="00A031D8"/>
    <w:rsid w:val="00A041FE"/>
    <w:rsid w:val="00A048A8"/>
    <w:rsid w:val="00A04F49"/>
    <w:rsid w:val="00A052C1"/>
    <w:rsid w:val="00A05A89"/>
    <w:rsid w:val="00A06454"/>
    <w:rsid w:val="00A13B72"/>
    <w:rsid w:val="00A13E54"/>
    <w:rsid w:val="00A15471"/>
    <w:rsid w:val="00A15745"/>
    <w:rsid w:val="00A16C61"/>
    <w:rsid w:val="00A16FA2"/>
    <w:rsid w:val="00A17F63"/>
    <w:rsid w:val="00A2193B"/>
    <w:rsid w:val="00A2351A"/>
    <w:rsid w:val="00A25CEA"/>
    <w:rsid w:val="00A264A9"/>
    <w:rsid w:val="00A269E0"/>
    <w:rsid w:val="00A27785"/>
    <w:rsid w:val="00A278A1"/>
    <w:rsid w:val="00A30187"/>
    <w:rsid w:val="00A30B29"/>
    <w:rsid w:val="00A30DE4"/>
    <w:rsid w:val="00A33BAA"/>
    <w:rsid w:val="00A33EC7"/>
    <w:rsid w:val="00A3448A"/>
    <w:rsid w:val="00A36297"/>
    <w:rsid w:val="00A36BE0"/>
    <w:rsid w:val="00A41E2B"/>
    <w:rsid w:val="00A4466F"/>
    <w:rsid w:val="00A4597C"/>
    <w:rsid w:val="00A45B74"/>
    <w:rsid w:val="00A47318"/>
    <w:rsid w:val="00A52E1D"/>
    <w:rsid w:val="00A55B8E"/>
    <w:rsid w:val="00A566D4"/>
    <w:rsid w:val="00A60726"/>
    <w:rsid w:val="00A60F67"/>
    <w:rsid w:val="00A61499"/>
    <w:rsid w:val="00A62A77"/>
    <w:rsid w:val="00A6337B"/>
    <w:rsid w:val="00A63483"/>
    <w:rsid w:val="00A6419F"/>
    <w:rsid w:val="00A642E7"/>
    <w:rsid w:val="00A657D7"/>
    <w:rsid w:val="00A660AC"/>
    <w:rsid w:val="00A67E6C"/>
    <w:rsid w:val="00A70360"/>
    <w:rsid w:val="00A7052A"/>
    <w:rsid w:val="00A7076D"/>
    <w:rsid w:val="00A71B99"/>
    <w:rsid w:val="00A739D0"/>
    <w:rsid w:val="00A73EDE"/>
    <w:rsid w:val="00A7402E"/>
    <w:rsid w:val="00A75CB1"/>
    <w:rsid w:val="00A760E9"/>
    <w:rsid w:val="00A761D4"/>
    <w:rsid w:val="00A77EC4"/>
    <w:rsid w:val="00A853FE"/>
    <w:rsid w:val="00A85C6C"/>
    <w:rsid w:val="00A85EF6"/>
    <w:rsid w:val="00A86EC3"/>
    <w:rsid w:val="00A90742"/>
    <w:rsid w:val="00A92879"/>
    <w:rsid w:val="00A9433C"/>
    <w:rsid w:val="00A9442A"/>
    <w:rsid w:val="00A96B2E"/>
    <w:rsid w:val="00AA016F"/>
    <w:rsid w:val="00AA1ED6"/>
    <w:rsid w:val="00AA2151"/>
    <w:rsid w:val="00AA3C41"/>
    <w:rsid w:val="00AA51D6"/>
    <w:rsid w:val="00AA62C4"/>
    <w:rsid w:val="00AA63A6"/>
    <w:rsid w:val="00AB0BC8"/>
    <w:rsid w:val="00AB11CA"/>
    <w:rsid w:val="00AB14D9"/>
    <w:rsid w:val="00AB3B78"/>
    <w:rsid w:val="00AB4AB8"/>
    <w:rsid w:val="00AB655E"/>
    <w:rsid w:val="00AB75E6"/>
    <w:rsid w:val="00AC007F"/>
    <w:rsid w:val="00AC0718"/>
    <w:rsid w:val="00AC0AD7"/>
    <w:rsid w:val="00AC2DBC"/>
    <w:rsid w:val="00AC2ECD"/>
    <w:rsid w:val="00AC2F7D"/>
    <w:rsid w:val="00AC3119"/>
    <w:rsid w:val="00AC4658"/>
    <w:rsid w:val="00AC49FB"/>
    <w:rsid w:val="00AC5A10"/>
    <w:rsid w:val="00AC7789"/>
    <w:rsid w:val="00AD0AA3"/>
    <w:rsid w:val="00AD2FDC"/>
    <w:rsid w:val="00AD3F94"/>
    <w:rsid w:val="00AD45AE"/>
    <w:rsid w:val="00AD4A5A"/>
    <w:rsid w:val="00AD5352"/>
    <w:rsid w:val="00AD5AE0"/>
    <w:rsid w:val="00AD68ED"/>
    <w:rsid w:val="00AE27AC"/>
    <w:rsid w:val="00AE2FEB"/>
    <w:rsid w:val="00AE40E0"/>
    <w:rsid w:val="00AE4DBA"/>
    <w:rsid w:val="00AE4F07"/>
    <w:rsid w:val="00AE5B8D"/>
    <w:rsid w:val="00AE5D18"/>
    <w:rsid w:val="00AE7823"/>
    <w:rsid w:val="00AF0198"/>
    <w:rsid w:val="00AF0E96"/>
    <w:rsid w:val="00AF1C2D"/>
    <w:rsid w:val="00AF1C5D"/>
    <w:rsid w:val="00AF2DF4"/>
    <w:rsid w:val="00AF3C84"/>
    <w:rsid w:val="00AF42D7"/>
    <w:rsid w:val="00B00240"/>
    <w:rsid w:val="00B006FE"/>
    <w:rsid w:val="00B007CB"/>
    <w:rsid w:val="00B01032"/>
    <w:rsid w:val="00B019B2"/>
    <w:rsid w:val="00B01EA9"/>
    <w:rsid w:val="00B02AA9"/>
    <w:rsid w:val="00B02FA3"/>
    <w:rsid w:val="00B03374"/>
    <w:rsid w:val="00B05084"/>
    <w:rsid w:val="00B110F3"/>
    <w:rsid w:val="00B1174B"/>
    <w:rsid w:val="00B13BC8"/>
    <w:rsid w:val="00B14220"/>
    <w:rsid w:val="00B147EF"/>
    <w:rsid w:val="00B157F9"/>
    <w:rsid w:val="00B16AC4"/>
    <w:rsid w:val="00B20256"/>
    <w:rsid w:val="00B20D09"/>
    <w:rsid w:val="00B2763F"/>
    <w:rsid w:val="00B27AAC"/>
    <w:rsid w:val="00B30929"/>
    <w:rsid w:val="00B36A76"/>
    <w:rsid w:val="00B36F5B"/>
    <w:rsid w:val="00B372AA"/>
    <w:rsid w:val="00B40445"/>
    <w:rsid w:val="00B41888"/>
    <w:rsid w:val="00B45308"/>
    <w:rsid w:val="00B45321"/>
    <w:rsid w:val="00B45902"/>
    <w:rsid w:val="00B45A52"/>
    <w:rsid w:val="00B46175"/>
    <w:rsid w:val="00B47E47"/>
    <w:rsid w:val="00B5187C"/>
    <w:rsid w:val="00B5197F"/>
    <w:rsid w:val="00B53518"/>
    <w:rsid w:val="00B53F90"/>
    <w:rsid w:val="00B55315"/>
    <w:rsid w:val="00B56376"/>
    <w:rsid w:val="00B56474"/>
    <w:rsid w:val="00B572AB"/>
    <w:rsid w:val="00B60857"/>
    <w:rsid w:val="00B6445C"/>
    <w:rsid w:val="00B65120"/>
    <w:rsid w:val="00B664C7"/>
    <w:rsid w:val="00B67F1E"/>
    <w:rsid w:val="00B700A7"/>
    <w:rsid w:val="00B709DD"/>
    <w:rsid w:val="00B733B7"/>
    <w:rsid w:val="00B739F6"/>
    <w:rsid w:val="00B74C0C"/>
    <w:rsid w:val="00B75A51"/>
    <w:rsid w:val="00B761E0"/>
    <w:rsid w:val="00B769D8"/>
    <w:rsid w:val="00B81A6C"/>
    <w:rsid w:val="00B82076"/>
    <w:rsid w:val="00B8387B"/>
    <w:rsid w:val="00B84AC6"/>
    <w:rsid w:val="00B853E1"/>
    <w:rsid w:val="00B85DE5"/>
    <w:rsid w:val="00B90F73"/>
    <w:rsid w:val="00B91971"/>
    <w:rsid w:val="00B91A6C"/>
    <w:rsid w:val="00B929E5"/>
    <w:rsid w:val="00B93B59"/>
    <w:rsid w:val="00B9406A"/>
    <w:rsid w:val="00B95AF7"/>
    <w:rsid w:val="00BA2280"/>
    <w:rsid w:val="00BA2A08"/>
    <w:rsid w:val="00BA4329"/>
    <w:rsid w:val="00BA4847"/>
    <w:rsid w:val="00BA56D2"/>
    <w:rsid w:val="00BA61B7"/>
    <w:rsid w:val="00BA76E0"/>
    <w:rsid w:val="00BB0AA4"/>
    <w:rsid w:val="00BB2A25"/>
    <w:rsid w:val="00BB2D36"/>
    <w:rsid w:val="00BB36E4"/>
    <w:rsid w:val="00BB51E9"/>
    <w:rsid w:val="00BC0613"/>
    <w:rsid w:val="00BC0FDC"/>
    <w:rsid w:val="00BC3053"/>
    <w:rsid w:val="00BC324D"/>
    <w:rsid w:val="00BC413C"/>
    <w:rsid w:val="00BC41F8"/>
    <w:rsid w:val="00BC4D2E"/>
    <w:rsid w:val="00BC53ED"/>
    <w:rsid w:val="00BD48AC"/>
    <w:rsid w:val="00BD5A79"/>
    <w:rsid w:val="00BD5CDA"/>
    <w:rsid w:val="00BD5F1A"/>
    <w:rsid w:val="00BD5F21"/>
    <w:rsid w:val="00BD6758"/>
    <w:rsid w:val="00BD6C50"/>
    <w:rsid w:val="00BE1212"/>
    <w:rsid w:val="00BE1234"/>
    <w:rsid w:val="00BE1680"/>
    <w:rsid w:val="00BE1C75"/>
    <w:rsid w:val="00BE25D5"/>
    <w:rsid w:val="00BE2FA6"/>
    <w:rsid w:val="00BE333F"/>
    <w:rsid w:val="00BE7406"/>
    <w:rsid w:val="00BE7603"/>
    <w:rsid w:val="00BF136A"/>
    <w:rsid w:val="00BF1674"/>
    <w:rsid w:val="00BF3279"/>
    <w:rsid w:val="00BF3D84"/>
    <w:rsid w:val="00BF74C7"/>
    <w:rsid w:val="00BF7642"/>
    <w:rsid w:val="00C015F1"/>
    <w:rsid w:val="00C01D5C"/>
    <w:rsid w:val="00C01F33"/>
    <w:rsid w:val="00C02A4C"/>
    <w:rsid w:val="00C02CC6"/>
    <w:rsid w:val="00C02E98"/>
    <w:rsid w:val="00C03678"/>
    <w:rsid w:val="00C040F7"/>
    <w:rsid w:val="00C042D3"/>
    <w:rsid w:val="00C044AB"/>
    <w:rsid w:val="00C0464E"/>
    <w:rsid w:val="00C04974"/>
    <w:rsid w:val="00C04E2F"/>
    <w:rsid w:val="00C05706"/>
    <w:rsid w:val="00C07377"/>
    <w:rsid w:val="00C07810"/>
    <w:rsid w:val="00C10478"/>
    <w:rsid w:val="00C115EC"/>
    <w:rsid w:val="00C12107"/>
    <w:rsid w:val="00C140D3"/>
    <w:rsid w:val="00C14D4B"/>
    <w:rsid w:val="00C14F0B"/>
    <w:rsid w:val="00C151BA"/>
    <w:rsid w:val="00C154BB"/>
    <w:rsid w:val="00C156EB"/>
    <w:rsid w:val="00C16685"/>
    <w:rsid w:val="00C2536D"/>
    <w:rsid w:val="00C25ECC"/>
    <w:rsid w:val="00C279B5"/>
    <w:rsid w:val="00C27C45"/>
    <w:rsid w:val="00C33B33"/>
    <w:rsid w:val="00C3719D"/>
    <w:rsid w:val="00C41081"/>
    <w:rsid w:val="00C427ED"/>
    <w:rsid w:val="00C43467"/>
    <w:rsid w:val="00C4445A"/>
    <w:rsid w:val="00C456DF"/>
    <w:rsid w:val="00C4762D"/>
    <w:rsid w:val="00C47FAC"/>
    <w:rsid w:val="00C50928"/>
    <w:rsid w:val="00C52790"/>
    <w:rsid w:val="00C54995"/>
    <w:rsid w:val="00C54D41"/>
    <w:rsid w:val="00C60783"/>
    <w:rsid w:val="00C64644"/>
    <w:rsid w:val="00C64672"/>
    <w:rsid w:val="00C64B37"/>
    <w:rsid w:val="00C6549C"/>
    <w:rsid w:val="00C70697"/>
    <w:rsid w:val="00C71A38"/>
    <w:rsid w:val="00C71F71"/>
    <w:rsid w:val="00C72EF4"/>
    <w:rsid w:val="00C73202"/>
    <w:rsid w:val="00C73FA8"/>
    <w:rsid w:val="00C75D2F"/>
    <w:rsid w:val="00C75E8F"/>
    <w:rsid w:val="00C767BE"/>
    <w:rsid w:val="00C76E3C"/>
    <w:rsid w:val="00C80DD7"/>
    <w:rsid w:val="00C81568"/>
    <w:rsid w:val="00C83B70"/>
    <w:rsid w:val="00C84A6E"/>
    <w:rsid w:val="00C85A92"/>
    <w:rsid w:val="00C87E79"/>
    <w:rsid w:val="00C9018E"/>
    <w:rsid w:val="00C9027A"/>
    <w:rsid w:val="00C9058E"/>
    <w:rsid w:val="00C9068E"/>
    <w:rsid w:val="00C91CE5"/>
    <w:rsid w:val="00C92663"/>
    <w:rsid w:val="00C933DA"/>
    <w:rsid w:val="00C93ABF"/>
    <w:rsid w:val="00C93C4B"/>
    <w:rsid w:val="00C944AB"/>
    <w:rsid w:val="00C95B40"/>
    <w:rsid w:val="00C96AC5"/>
    <w:rsid w:val="00C970CF"/>
    <w:rsid w:val="00C97E62"/>
    <w:rsid w:val="00CA1068"/>
    <w:rsid w:val="00CA11E6"/>
    <w:rsid w:val="00CA1558"/>
    <w:rsid w:val="00CA1ED8"/>
    <w:rsid w:val="00CA2417"/>
    <w:rsid w:val="00CA3F48"/>
    <w:rsid w:val="00CA4F63"/>
    <w:rsid w:val="00CB066C"/>
    <w:rsid w:val="00CB1945"/>
    <w:rsid w:val="00CB1C00"/>
    <w:rsid w:val="00CB1E33"/>
    <w:rsid w:val="00CB1F63"/>
    <w:rsid w:val="00CB5842"/>
    <w:rsid w:val="00CB7170"/>
    <w:rsid w:val="00CB7724"/>
    <w:rsid w:val="00CC040E"/>
    <w:rsid w:val="00CC0675"/>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453"/>
    <w:rsid w:val="00CE7561"/>
    <w:rsid w:val="00CF1354"/>
    <w:rsid w:val="00CF3154"/>
    <w:rsid w:val="00CF3B1F"/>
    <w:rsid w:val="00CF3BF6"/>
    <w:rsid w:val="00CF625B"/>
    <w:rsid w:val="00CF687E"/>
    <w:rsid w:val="00CF74E2"/>
    <w:rsid w:val="00D02853"/>
    <w:rsid w:val="00D030F3"/>
    <w:rsid w:val="00D0349B"/>
    <w:rsid w:val="00D04281"/>
    <w:rsid w:val="00D049E2"/>
    <w:rsid w:val="00D06D6F"/>
    <w:rsid w:val="00D07E01"/>
    <w:rsid w:val="00D10249"/>
    <w:rsid w:val="00D10702"/>
    <w:rsid w:val="00D115C3"/>
    <w:rsid w:val="00D11897"/>
    <w:rsid w:val="00D12A4B"/>
    <w:rsid w:val="00D13135"/>
    <w:rsid w:val="00D13A05"/>
    <w:rsid w:val="00D13E4E"/>
    <w:rsid w:val="00D22B56"/>
    <w:rsid w:val="00D239A7"/>
    <w:rsid w:val="00D23C44"/>
    <w:rsid w:val="00D23CF9"/>
    <w:rsid w:val="00D23F47"/>
    <w:rsid w:val="00D2409C"/>
    <w:rsid w:val="00D25A53"/>
    <w:rsid w:val="00D25B71"/>
    <w:rsid w:val="00D3338B"/>
    <w:rsid w:val="00D34033"/>
    <w:rsid w:val="00D36309"/>
    <w:rsid w:val="00D36DBB"/>
    <w:rsid w:val="00D36E71"/>
    <w:rsid w:val="00D37D87"/>
    <w:rsid w:val="00D40B33"/>
    <w:rsid w:val="00D4318F"/>
    <w:rsid w:val="00D438BF"/>
    <w:rsid w:val="00D440F8"/>
    <w:rsid w:val="00D46757"/>
    <w:rsid w:val="00D47D7E"/>
    <w:rsid w:val="00D5115C"/>
    <w:rsid w:val="00D51C9E"/>
    <w:rsid w:val="00D546FF"/>
    <w:rsid w:val="00D54AA7"/>
    <w:rsid w:val="00D54B16"/>
    <w:rsid w:val="00D55AD5"/>
    <w:rsid w:val="00D56F32"/>
    <w:rsid w:val="00D57636"/>
    <w:rsid w:val="00D576CA"/>
    <w:rsid w:val="00D57C7D"/>
    <w:rsid w:val="00D61AF5"/>
    <w:rsid w:val="00D61BC3"/>
    <w:rsid w:val="00D6264C"/>
    <w:rsid w:val="00D62725"/>
    <w:rsid w:val="00D63449"/>
    <w:rsid w:val="00D63AF5"/>
    <w:rsid w:val="00D641A6"/>
    <w:rsid w:val="00D642CA"/>
    <w:rsid w:val="00D652B5"/>
    <w:rsid w:val="00D66155"/>
    <w:rsid w:val="00D67D01"/>
    <w:rsid w:val="00D70511"/>
    <w:rsid w:val="00D708B0"/>
    <w:rsid w:val="00D70D10"/>
    <w:rsid w:val="00D718DE"/>
    <w:rsid w:val="00D71D0A"/>
    <w:rsid w:val="00D71F12"/>
    <w:rsid w:val="00D72F03"/>
    <w:rsid w:val="00D7321B"/>
    <w:rsid w:val="00D756B6"/>
    <w:rsid w:val="00D75EA7"/>
    <w:rsid w:val="00D77B1D"/>
    <w:rsid w:val="00D8021F"/>
    <w:rsid w:val="00D80383"/>
    <w:rsid w:val="00D8102F"/>
    <w:rsid w:val="00D81BE9"/>
    <w:rsid w:val="00D81DE3"/>
    <w:rsid w:val="00D823C6"/>
    <w:rsid w:val="00D83594"/>
    <w:rsid w:val="00D86CA3"/>
    <w:rsid w:val="00D86E69"/>
    <w:rsid w:val="00D871CE"/>
    <w:rsid w:val="00D8741A"/>
    <w:rsid w:val="00D9196D"/>
    <w:rsid w:val="00D92982"/>
    <w:rsid w:val="00D93762"/>
    <w:rsid w:val="00D9433E"/>
    <w:rsid w:val="00D94D7C"/>
    <w:rsid w:val="00DA1060"/>
    <w:rsid w:val="00DA18C5"/>
    <w:rsid w:val="00DA1CF0"/>
    <w:rsid w:val="00DA305E"/>
    <w:rsid w:val="00DA35B7"/>
    <w:rsid w:val="00DA503B"/>
    <w:rsid w:val="00DA5417"/>
    <w:rsid w:val="00DA56E8"/>
    <w:rsid w:val="00DA59C5"/>
    <w:rsid w:val="00DB07FD"/>
    <w:rsid w:val="00DB0A9F"/>
    <w:rsid w:val="00DB377D"/>
    <w:rsid w:val="00DB4C5E"/>
    <w:rsid w:val="00DB742A"/>
    <w:rsid w:val="00DB7696"/>
    <w:rsid w:val="00DC2D36"/>
    <w:rsid w:val="00DC2E52"/>
    <w:rsid w:val="00DC516D"/>
    <w:rsid w:val="00DC53CC"/>
    <w:rsid w:val="00DC53EF"/>
    <w:rsid w:val="00DC5FBF"/>
    <w:rsid w:val="00DC7440"/>
    <w:rsid w:val="00DD088B"/>
    <w:rsid w:val="00DD2677"/>
    <w:rsid w:val="00DD2C29"/>
    <w:rsid w:val="00DD4355"/>
    <w:rsid w:val="00DD61F7"/>
    <w:rsid w:val="00DE394D"/>
    <w:rsid w:val="00DE3DA5"/>
    <w:rsid w:val="00DE4550"/>
    <w:rsid w:val="00DE47A5"/>
    <w:rsid w:val="00DE5608"/>
    <w:rsid w:val="00DE58D0"/>
    <w:rsid w:val="00DE654F"/>
    <w:rsid w:val="00DE7131"/>
    <w:rsid w:val="00DF0B6E"/>
    <w:rsid w:val="00DF15E0"/>
    <w:rsid w:val="00DF28E5"/>
    <w:rsid w:val="00DF37A0"/>
    <w:rsid w:val="00DF3C79"/>
    <w:rsid w:val="00DF4D3E"/>
    <w:rsid w:val="00DF6E1C"/>
    <w:rsid w:val="00E02C39"/>
    <w:rsid w:val="00E110E7"/>
    <w:rsid w:val="00E11B20"/>
    <w:rsid w:val="00E125FC"/>
    <w:rsid w:val="00E134CC"/>
    <w:rsid w:val="00E13986"/>
    <w:rsid w:val="00E14DE0"/>
    <w:rsid w:val="00E1543D"/>
    <w:rsid w:val="00E15C92"/>
    <w:rsid w:val="00E17FA2"/>
    <w:rsid w:val="00E20D4E"/>
    <w:rsid w:val="00E20D6A"/>
    <w:rsid w:val="00E217FF"/>
    <w:rsid w:val="00E2214D"/>
    <w:rsid w:val="00E22330"/>
    <w:rsid w:val="00E22662"/>
    <w:rsid w:val="00E22D69"/>
    <w:rsid w:val="00E231AE"/>
    <w:rsid w:val="00E23A8E"/>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37A4C"/>
    <w:rsid w:val="00E40EF5"/>
    <w:rsid w:val="00E44305"/>
    <w:rsid w:val="00E446F1"/>
    <w:rsid w:val="00E46886"/>
    <w:rsid w:val="00E47AEF"/>
    <w:rsid w:val="00E51519"/>
    <w:rsid w:val="00E53B75"/>
    <w:rsid w:val="00E5400A"/>
    <w:rsid w:val="00E544E8"/>
    <w:rsid w:val="00E54E3B"/>
    <w:rsid w:val="00E5689D"/>
    <w:rsid w:val="00E57565"/>
    <w:rsid w:val="00E576EF"/>
    <w:rsid w:val="00E63838"/>
    <w:rsid w:val="00E63B33"/>
    <w:rsid w:val="00E63C62"/>
    <w:rsid w:val="00E63D05"/>
    <w:rsid w:val="00E64434"/>
    <w:rsid w:val="00E6452E"/>
    <w:rsid w:val="00E64B80"/>
    <w:rsid w:val="00E652A0"/>
    <w:rsid w:val="00E65B90"/>
    <w:rsid w:val="00E66D50"/>
    <w:rsid w:val="00E67C51"/>
    <w:rsid w:val="00E707F9"/>
    <w:rsid w:val="00E71F58"/>
    <w:rsid w:val="00E72284"/>
    <w:rsid w:val="00E72EFC"/>
    <w:rsid w:val="00E735B9"/>
    <w:rsid w:val="00E7505A"/>
    <w:rsid w:val="00E758EC"/>
    <w:rsid w:val="00E76E65"/>
    <w:rsid w:val="00E77F4A"/>
    <w:rsid w:val="00E80B4C"/>
    <w:rsid w:val="00E8234C"/>
    <w:rsid w:val="00E83AA9"/>
    <w:rsid w:val="00E85928"/>
    <w:rsid w:val="00E85A12"/>
    <w:rsid w:val="00E87822"/>
    <w:rsid w:val="00E90395"/>
    <w:rsid w:val="00E90E49"/>
    <w:rsid w:val="00E917F9"/>
    <w:rsid w:val="00E9245B"/>
    <w:rsid w:val="00E9291C"/>
    <w:rsid w:val="00E92946"/>
    <w:rsid w:val="00E93954"/>
    <w:rsid w:val="00E93FFE"/>
    <w:rsid w:val="00E94F8A"/>
    <w:rsid w:val="00EA0790"/>
    <w:rsid w:val="00EA10D0"/>
    <w:rsid w:val="00EA2E4C"/>
    <w:rsid w:val="00EA3879"/>
    <w:rsid w:val="00EA478D"/>
    <w:rsid w:val="00EA4B16"/>
    <w:rsid w:val="00EA54A5"/>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5653"/>
    <w:rsid w:val="00EC71CE"/>
    <w:rsid w:val="00EC77A7"/>
    <w:rsid w:val="00ED1006"/>
    <w:rsid w:val="00ED2A41"/>
    <w:rsid w:val="00ED4091"/>
    <w:rsid w:val="00ED578E"/>
    <w:rsid w:val="00ED5E1D"/>
    <w:rsid w:val="00EE29E6"/>
    <w:rsid w:val="00EE59C8"/>
    <w:rsid w:val="00EF025F"/>
    <w:rsid w:val="00EF09B1"/>
    <w:rsid w:val="00EF18FE"/>
    <w:rsid w:val="00EF5787"/>
    <w:rsid w:val="00EF59B8"/>
    <w:rsid w:val="00EF60D0"/>
    <w:rsid w:val="00EF73CD"/>
    <w:rsid w:val="00F00F8D"/>
    <w:rsid w:val="00F01331"/>
    <w:rsid w:val="00F02714"/>
    <w:rsid w:val="00F03ECA"/>
    <w:rsid w:val="00F045AA"/>
    <w:rsid w:val="00F0528D"/>
    <w:rsid w:val="00F06C67"/>
    <w:rsid w:val="00F06DFD"/>
    <w:rsid w:val="00F071D1"/>
    <w:rsid w:val="00F07533"/>
    <w:rsid w:val="00F10629"/>
    <w:rsid w:val="00F1189E"/>
    <w:rsid w:val="00F125ED"/>
    <w:rsid w:val="00F15FA5"/>
    <w:rsid w:val="00F204A3"/>
    <w:rsid w:val="00F209B7"/>
    <w:rsid w:val="00F20C76"/>
    <w:rsid w:val="00F2118E"/>
    <w:rsid w:val="00F2136A"/>
    <w:rsid w:val="00F23365"/>
    <w:rsid w:val="00F2376F"/>
    <w:rsid w:val="00F243D8"/>
    <w:rsid w:val="00F24C49"/>
    <w:rsid w:val="00F25B66"/>
    <w:rsid w:val="00F26B63"/>
    <w:rsid w:val="00F26BB4"/>
    <w:rsid w:val="00F27855"/>
    <w:rsid w:val="00F30828"/>
    <w:rsid w:val="00F313D6"/>
    <w:rsid w:val="00F32F2E"/>
    <w:rsid w:val="00F33AC3"/>
    <w:rsid w:val="00F35EF1"/>
    <w:rsid w:val="00F40F0C"/>
    <w:rsid w:val="00F41D9F"/>
    <w:rsid w:val="00F4409D"/>
    <w:rsid w:val="00F4766C"/>
    <w:rsid w:val="00F47B0E"/>
    <w:rsid w:val="00F5060E"/>
    <w:rsid w:val="00F507D1"/>
    <w:rsid w:val="00F519CE"/>
    <w:rsid w:val="00F51ADA"/>
    <w:rsid w:val="00F527E6"/>
    <w:rsid w:val="00F52A16"/>
    <w:rsid w:val="00F54617"/>
    <w:rsid w:val="00F57C72"/>
    <w:rsid w:val="00F6038E"/>
    <w:rsid w:val="00F607C5"/>
    <w:rsid w:val="00F608C1"/>
    <w:rsid w:val="00F60A6E"/>
    <w:rsid w:val="00F60DEA"/>
    <w:rsid w:val="00F62344"/>
    <w:rsid w:val="00F6302A"/>
    <w:rsid w:val="00F64C2B"/>
    <w:rsid w:val="00F651BE"/>
    <w:rsid w:val="00F66B9F"/>
    <w:rsid w:val="00F66BCF"/>
    <w:rsid w:val="00F67D50"/>
    <w:rsid w:val="00F67F53"/>
    <w:rsid w:val="00F703BE"/>
    <w:rsid w:val="00F706CA"/>
    <w:rsid w:val="00F708D6"/>
    <w:rsid w:val="00F709F6"/>
    <w:rsid w:val="00F71F69"/>
    <w:rsid w:val="00F72B72"/>
    <w:rsid w:val="00F73190"/>
    <w:rsid w:val="00F74BB9"/>
    <w:rsid w:val="00F74FDE"/>
    <w:rsid w:val="00F75582"/>
    <w:rsid w:val="00F76EFA"/>
    <w:rsid w:val="00F77D4E"/>
    <w:rsid w:val="00F804BE"/>
    <w:rsid w:val="00F817CE"/>
    <w:rsid w:val="00F817FA"/>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2DDF"/>
    <w:rsid w:val="00FA34C4"/>
    <w:rsid w:val="00FA3BB7"/>
    <w:rsid w:val="00FA6873"/>
    <w:rsid w:val="00FA6E88"/>
    <w:rsid w:val="00FA75EC"/>
    <w:rsid w:val="00FB1696"/>
    <w:rsid w:val="00FB29E7"/>
    <w:rsid w:val="00FB4918"/>
    <w:rsid w:val="00FB4C80"/>
    <w:rsid w:val="00FB6A6A"/>
    <w:rsid w:val="00FB715C"/>
    <w:rsid w:val="00FB76F8"/>
    <w:rsid w:val="00FC58B2"/>
    <w:rsid w:val="00FC7429"/>
    <w:rsid w:val="00FD07F6"/>
    <w:rsid w:val="00FD1EC8"/>
    <w:rsid w:val="00FD2187"/>
    <w:rsid w:val="00FD3500"/>
    <w:rsid w:val="00FD4215"/>
    <w:rsid w:val="00FD47ED"/>
    <w:rsid w:val="00FD4907"/>
    <w:rsid w:val="00FD5337"/>
    <w:rsid w:val="00FD74DB"/>
    <w:rsid w:val="00FD7660"/>
    <w:rsid w:val="00FD7EB8"/>
    <w:rsid w:val="00FE0599"/>
    <w:rsid w:val="00FE0655"/>
    <w:rsid w:val="00FE1E81"/>
    <w:rsid w:val="00FE2365"/>
    <w:rsid w:val="00FE37D7"/>
    <w:rsid w:val="00FE4C7B"/>
    <w:rsid w:val="00FE4E16"/>
    <w:rsid w:val="00FE658D"/>
    <w:rsid w:val="00FE7336"/>
    <w:rsid w:val="00FE787C"/>
    <w:rsid w:val="00FF112A"/>
    <w:rsid w:val="00FF185F"/>
    <w:rsid w:val="00FF1E96"/>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0511"/>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D705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0511"/>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ascii="Times New Roman" w:eastAsia="Times New Roman" w:hAnsi="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F4F40-7366-4B49-96D9-F0D5CFC46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2018-11-14T16:24:00Z</dcterms:created>
  <dcterms:modified xsi:type="dcterms:W3CDTF">2018-11-14T16:24:00Z</dcterms:modified>
</cp:coreProperties>
</file>